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5DAA" w:rsidRDefault="00D85DAA" w:rsidP="00D85DAA">
      <w:pPr>
        <w:rPr>
          <w:lang w:bidi="ar-DZ"/>
        </w:rPr>
      </w:pPr>
      <w:r>
        <w:rPr>
          <w:lang w:bidi="ar-DZ"/>
        </w:rPr>
        <w:t>L'envenimation scorpionique constitue un problème de santé publique dans de nombreuses</w:t>
      </w:r>
      <w:r>
        <w:rPr>
          <w:rFonts w:cs="Arial"/>
          <w:rtl/>
          <w:lang w:bidi="ar-DZ"/>
        </w:rPr>
        <w:t xml:space="preserve">  </w:t>
      </w:r>
    </w:p>
    <w:p w:rsidR="00D85DAA" w:rsidRDefault="00D85DAA" w:rsidP="00D85DAA">
      <w:pPr>
        <w:rPr>
          <w:lang w:bidi="ar-DZ"/>
        </w:rPr>
      </w:pPr>
      <w:r>
        <w:rPr>
          <w:lang w:bidi="ar-DZ"/>
        </w:rPr>
        <w:t>régions tropicale et subtropicale. Les scorpions qui sont à l'origine de la morbidité et de la</w:t>
      </w:r>
    </w:p>
    <w:p w:rsidR="00D85DAA" w:rsidRDefault="00D85DAA" w:rsidP="00D85DAA">
      <w:pPr>
        <w:rPr>
          <w:lang w:bidi="ar-DZ"/>
        </w:rPr>
      </w:pPr>
      <w:r>
        <w:rPr>
          <w:rFonts w:cs="Arial"/>
          <w:rtl/>
          <w:lang w:bidi="ar-DZ"/>
        </w:rPr>
        <w:t xml:space="preserve"> </w:t>
      </w:r>
      <w:r>
        <w:rPr>
          <w:lang w:bidi="ar-DZ"/>
        </w:rPr>
        <w:t>mortalité en Algérie sont Androctonus Amoreuxi, Androctonus australis hector et Buthus</w:t>
      </w:r>
      <w:r>
        <w:rPr>
          <w:rFonts w:cs="Arial"/>
          <w:rtl/>
          <w:lang w:bidi="ar-DZ"/>
        </w:rPr>
        <w:t xml:space="preserve"> </w:t>
      </w:r>
    </w:p>
    <w:p w:rsidR="00D85DAA" w:rsidRDefault="00D85DAA" w:rsidP="00D85DAA">
      <w:pPr>
        <w:rPr>
          <w:lang w:bidi="ar-DZ"/>
        </w:rPr>
      </w:pPr>
      <w:r>
        <w:rPr>
          <w:lang w:bidi="ar-DZ"/>
        </w:rPr>
        <w:t>accitanus tunetanus</w:t>
      </w:r>
      <w:r>
        <w:rPr>
          <w:rFonts w:cs="Arial"/>
          <w:rtl/>
          <w:lang w:bidi="ar-DZ"/>
        </w:rPr>
        <w:t>.</w:t>
      </w:r>
    </w:p>
    <w:p w:rsidR="00D85DAA" w:rsidRDefault="00D85DAA" w:rsidP="00D85DAA">
      <w:pPr>
        <w:rPr>
          <w:lang w:bidi="ar-DZ"/>
        </w:rPr>
      </w:pPr>
      <w:r>
        <w:rPr>
          <w:lang w:bidi="ar-DZ"/>
        </w:rPr>
        <w:t>Le venin de scorpion provoque des troubles physiologiques multiples dont les conséquences</w:t>
      </w:r>
      <w:r>
        <w:rPr>
          <w:rFonts w:cs="Arial"/>
          <w:rtl/>
          <w:lang w:bidi="ar-DZ"/>
        </w:rPr>
        <w:t xml:space="preserve"> </w:t>
      </w:r>
    </w:p>
    <w:p w:rsidR="00D85DAA" w:rsidRDefault="00D85DAA" w:rsidP="00D85DAA">
      <w:pPr>
        <w:rPr>
          <w:lang w:bidi="ar-DZ"/>
        </w:rPr>
      </w:pPr>
      <w:r>
        <w:rPr>
          <w:lang w:bidi="ar-DZ"/>
        </w:rPr>
        <w:t>les plus graves sont le dysfonctionnement cardiaque et l'oedème pulmonaire</w:t>
      </w:r>
      <w:r>
        <w:rPr>
          <w:rFonts w:cs="Arial"/>
          <w:rtl/>
          <w:lang w:bidi="ar-DZ"/>
        </w:rPr>
        <w:t>.</w:t>
      </w:r>
    </w:p>
    <w:p w:rsidR="00D85DAA" w:rsidRDefault="00D85DAA" w:rsidP="00D85DAA">
      <w:pPr>
        <w:rPr>
          <w:lang w:bidi="ar-DZ"/>
        </w:rPr>
      </w:pPr>
      <w:r>
        <w:rPr>
          <w:lang w:bidi="ar-DZ"/>
        </w:rPr>
        <w:t>L'immunothérapie associée à un traitement symptomatique, représente le seul remède pour</w:t>
      </w:r>
      <w:r>
        <w:rPr>
          <w:rFonts w:cs="Arial"/>
          <w:rtl/>
          <w:lang w:bidi="ar-DZ"/>
        </w:rPr>
        <w:t xml:space="preserve"> </w:t>
      </w:r>
    </w:p>
    <w:p w:rsidR="00D85DAA" w:rsidRDefault="00D85DAA" w:rsidP="00D85DAA">
      <w:pPr>
        <w:rPr>
          <w:lang w:bidi="ar-DZ"/>
        </w:rPr>
      </w:pPr>
      <w:r>
        <w:rPr>
          <w:lang w:bidi="ar-DZ"/>
        </w:rPr>
        <w:t>neutraliser les constituants du venin</w:t>
      </w:r>
      <w:r>
        <w:rPr>
          <w:rFonts w:cs="Arial"/>
          <w:rtl/>
          <w:lang w:bidi="ar-DZ"/>
        </w:rPr>
        <w:t>.</w:t>
      </w:r>
    </w:p>
    <w:p w:rsidR="00D85DAA" w:rsidRDefault="00D85DAA" w:rsidP="00D85DAA">
      <w:pPr>
        <w:rPr>
          <w:lang w:bidi="ar-DZ"/>
        </w:rPr>
      </w:pPr>
      <w:r>
        <w:rPr>
          <w:lang w:bidi="ar-DZ"/>
        </w:rPr>
        <w:t>Le travail entrepris a consisté dans un premier temps à produire des fragments F(ab')</w:t>
      </w:r>
      <w:r>
        <w:rPr>
          <w:rFonts w:cs="Arial"/>
          <w:rtl/>
          <w:lang w:bidi="ar-DZ"/>
        </w:rPr>
        <w:t xml:space="preserve">2 </w:t>
      </w:r>
      <w:r>
        <w:rPr>
          <w:lang w:bidi="ar-DZ"/>
        </w:rPr>
        <w:t>et à</w:t>
      </w:r>
      <w:r>
        <w:rPr>
          <w:rFonts w:cs="Arial"/>
          <w:rtl/>
          <w:lang w:bidi="ar-DZ"/>
        </w:rPr>
        <w:t xml:space="preserve"> </w:t>
      </w:r>
    </w:p>
    <w:p w:rsidR="00D85DAA" w:rsidRDefault="00D85DAA" w:rsidP="00D85DAA">
      <w:pPr>
        <w:rPr>
          <w:lang w:bidi="ar-DZ"/>
        </w:rPr>
      </w:pPr>
      <w:r>
        <w:rPr>
          <w:lang w:bidi="ar-DZ"/>
        </w:rPr>
        <w:t>analyser la biodistribution du venin d'Aam ainsi que ses effets physiopathologiques</w:t>
      </w:r>
    </w:p>
    <w:p w:rsidR="00D85DAA" w:rsidRDefault="00D85DAA" w:rsidP="00D85DAA">
      <w:pPr>
        <w:rPr>
          <w:lang w:bidi="ar-DZ"/>
        </w:rPr>
      </w:pPr>
      <w:r>
        <w:rPr>
          <w:rFonts w:cs="Arial"/>
          <w:rtl/>
          <w:lang w:bidi="ar-DZ"/>
        </w:rPr>
        <w:t xml:space="preserve"> (</w:t>
      </w:r>
      <w:r>
        <w:rPr>
          <w:lang w:bidi="ar-DZ"/>
        </w:rPr>
        <w:t>inflammatoire, métabolique et histopathologique) après administration d'une dose sublétale</w:t>
      </w:r>
      <w:r>
        <w:rPr>
          <w:rFonts w:cs="Arial"/>
          <w:rtl/>
          <w:lang w:bidi="ar-DZ"/>
        </w:rPr>
        <w:t xml:space="preserve"> </w:t>
      </w:r>
    </w:p>
    <w:p w:rsidR="00D85DAA" w:rsidRDefault="00D85DAA" w:rsidP="00D85DAA">
      <w:pPr>
        <w:rPr>
          <w:lang w:bidi="ar-DZ"/>
        </w:rPr>
      </w:pPr>
      <w:r>
        <w:rPr>
          <w:lang w:bidi="ar-DZ"/>
        </w:rPr>
        <w:t xml:space="preserve">de </w:t>
      </w:r>
      <w:r>
        <w:rPr>
          <w:rFonts w:cs="Arial"/>
          <w:rtl/>
          <w:lang w:bidi="ar-DZ"/>
        </w:rPr>
        <w:t xml:space="preserve">400 </w:t>
      </w:r>
      <w:r>
        <w:rPr>
          <w:lang w:bidi="ar-DZ"/>
        </w:rPr>
        <w:t>ug/kg en présence et en absence d'immunothérapie. Dans un deuxième temps, une</w:t>
      </w:r>
    </w:p>
    <w:p w:rsidR="00D85DAA" w:rsidRDefault="00D85DAA" w:rsidP="00D85DAA">
      <w:pPr>
        <w:rPr>
          <w:lang w:bidi="ar-DZ"/>
        </w:rPr>
      </w:pPr>
      <w:r>
        <w:rPr>
          <w:rFonts w:cs="Arial"/>
          <w:rtl/>
          <w:lang w:bidi="ar-DZ"/>
        </w:rPr>
        <w:t xml:space="preserve"> </w:t>
      </w:r>
      <w:r>
        <w:rPr>
          <w:lang w:bidi="ar-DZ"/>
        </w:rPr>
        <w:t>étude physiopathologique a été menée après envenimation avec des concentrations</w:t>
      </w:r>
    </w:p>
    <w:p w:rsidR="00D85DAA" w:rsidRDefault="00D85DAA" w:rsidP="00D85DAA">
      <w:pPr>
        <w:rPr>
          <w:lang w:bidi="ar-DZ"/>
        </w:rPr>
      </w:pPr>
      <w:r>
        <w:rPr>
          <w:rFonts w:cs="Arial"/>
          <w:rtl/>
          <w:lang w:bidi="ar-DZ"/>
        </w:rPr>
        <w:t xml:space="preserve"> </w:t>
      </w:r>
      <w:r>
        <w:rPr>
          <w:lang w:bidi="ar-DZ"/>
        </w:rPr>
        <w:t>élevées de venin des souris prétraitées ou non par le diclofénac (un anti inflammatoire non</w:t>
      </w:r>
    </w:p>
    <w:p w:rsidR="00D85DAA" w:rsidRDefault="00D85DAA" w:rsidP="00D85DAA">
      <w:pPr>
        <w:rPr>
          <w:lang w:bidi="ar-DZ"/>
        </w:rPr>
      </w:pPr>
      <w:r>
        <w:rPr>
          <w:rFonts w:cs="Arial"/>
          <w:rtl/>
          <w:lang w:bidi="ar-DZ"/>
        </w:rPr>
        <w:t xml:space="preserve"> </w:t>
      </w:r>
      <w:r>
        <w:rPr>
          <w:lang w:bidi="ar-DZ"/>
        </w:rPr>
        <w:t>stéroïdien), l'atropine (un antagoniste des récepteurs muscariniques) ou le propranolol (un</w:t>
      </w:r>
      <w:r>
        <w:rPr>
          <w:rFonts w:cs="Arial"/>
          <w:rtl/>
          <w:lang w:bidi="ar-DZ"/>
        </w:rPr>
        <w:t xml:space="preserve"> </w:t>
      </w:r>
    </w:p>
    <w:p w:rsidR="00D85DAA" w:rsidRDefault="00D85DAA" w:rsidP="00D85DAA">
      <w:pPr>
        <w:rPr>
          <w:lang w:bidi="ar-DZ"/>
        </w:rPr>
      </w:pPr>
      <w:r>
        <w:rPr>
          <w:lang w:bidi="ar-DZ"/>
        </w:rPr>
        <w:t>antagoniste non sélectif des récepteurs adrénergiques</w:t>
      </w:r>
      <w:r>
        <w:rPr>
          <w:rFonts w:cs="Arial"/>
          <w:rtl/>
          <w:lang w:bidi="ar-DZ"/>
        </w:rPr>
        <w:t>).</w:t>
      </w:r>
    </w:p>
    <w:p w:rsidR="00D85DAA" w:rsidRDefault="00D85DAA" w:rsidP="00D85DAA">
      <w:pPr>
        <w:rPr>
          <w:lang w:bidi="ar-DZ"/>
        </w:rPr>
      </w:pPr>
      <w:r>
        <w:rPr>
          <w:lang w:bidi="ar-DZ"/>
        </w:rPr>
        <w:t>Les résultats obtenus ont montré que le venin d'Aam se résorbe du site d'injection vers le</w:t>
      </w:r>
      <w:r>
        <w:rPr>
          <w:rFonts w:cs="Arial"/>
          <w:rtl/>
          <w:lang w:bidi="ar-DZ"/>
        </w:rPr>
        <w:t xml:space="preserve"> </w:t>
      </w:r>
    </w:p>
    <w:p w:rsidR="00D85DAA" w:rsidRDefault="00D85DAA" w:rsidP="00D85DAA">
      <w:pPr>
        <w:rPr>
          <w:lang w:bidi="ar-DZ"/>
        </w:rPr>
      </w:pPr>
      <w:r>
        <w:rPr>
          <w:lang w:bidi="ar-DZ"/>
        </w:rPr>
        <w:t>compartiment vasculaire dans des délais très brefs. La rapidité de distribution provoque une</w:t>
      </w:r>
      <w:r>
        <w:rPr>
          <w:rFonts w:cs="Arial"/>
          <w:rtl/>
          <w:lang w:bidi="ar-DZ"/>
        </w:rPr>
        <w:t xml:space="preserve"> </w:t>
      </w:r>
    </w:p>
    <w:p w:rsidR="00D85DAA" w:rsidRDefault="00D85DAA" w:rsidP="00D85DAA">
      <w:pPr>
        <w:rPr>
          <w:lang w:bidi="ar-DZ"/>
        </w:rPr>
      </w:pPr>
      <w:r>
        <w:rPr>
          <w:lang w:bidi="ar-DZ"/>
        </w:rPr>
        <w:t>élévation des concentrations des cytokines (IL-</w:t>
      </w:r>
      <w:r>
        <w:rPr>
          <w:rFonts w:cs="Arial"/>
          <w:rtl/>
          <w:lang w:bidi="ar-DZ"/>
        </w:rPr>
        <w:t>1</w:t>
      </w:r>
      <w:r>
        <w:rPr>
          <w:lang w:bidi="ar-DZ"/>
        </w:rPr>
        <w:t>, IL-</w:t>
      </w:r>
      <w:r>
        <w:rPr>
          <w:rFonts w:cs="Arial"/>
          <w:rtl/>
          <w:lang w:bidi="ar-DZ"/>
        </w:rPr>
        <w:t>6</w:t>
      </w:r>
      <w:r>
        <w:rPr>
          <w:lang w:bidi="ar-DZ"/>
        </w:rPr>
        <w:t>, IL-</w:t>
      </w:r>
      <w:r>
        <w:rPr>
          <w:rFonts w:cs="Arial"/>
          <w:rtl/>
          <w:lang w:bidi="ar-DZ"/>
        </w:rPr>
        <w:t>10</w:t>
      </w:r>
      <w:r>
        <w:rPr>
          <w:lang w:bidi="ar-DZ"/>
        </w:rPr>
        <w:t>, IL-</w:t>
      </w:r>
      <w:r>
        <w:rPr>
          <w:rFonts w:cs="Arial"/>
          <w:rtl/>
          <w:lang w:bidi="ar-DZ"/>
        </w:rPr>
        <w:t xml:space="preserve">12 </w:t>
      </w:r>
      <w:r>
        <w:rPr>
          <w:lang w:bidi="ar-DZ"/>
        </w:rPr>
        <w:t>et IFN) des enzymes</w:t>
      </w:r>
      <w:r>
        <w:rPr>
          <w:rFonts w:cs="Arial"/>
          <w:rtl/>
          <w:lang w:bidi="ar-DZ"/>
        </w:rPr>
        <w:t xml:space="preserve"> </w:t>
      </w:r>
    </w:p>
    <w:p w:rsidR="00D85DAA" w:rsidRDefault="00D85DAA" w:rsidP="00D85DAA">
      <w:pPr>
        <w:rPr>
          <w:lang w:bidi="ar-DZ"/>
        </w:rPr>
      </w:pPr>
      <w:r>
        <w:rPr>
          <w:lang w:bidi="ar-DZ"/>
        </w:rPr>
        <w:t>métaboliques (LDH et CPK) dans le sérum et une infiltration des polynucléaires éosinophiles</w:t>
      </w:r>
      <w:r>
        <w:rPr>
          <w:rFonts w:cs="Arial"/>
          <w:rtl/>
          <w:lang w:bidi="ar-DZ"/>
        </w:rPr>
        <w:t xml:space="preserve"> </w:t>
      </w:r>
    </w:p>
    <w:p w:rsidR="00D85DAA" w:rsidRDefault="00D85DAA" w:rsidP="00D85DAA">
      <w:pPr>
        <w:rPr>
          <w:lang w:bidi="ar-DZ"/>
        </w:rPr>
      </w:pPr>
      <w:r>
        <w:rPr>
          <w:lang w:bidi="ar-DZ"/>
        </w:rPr>
        <w:t>et neutrophiles dans les poumons</w:t>
      </w:r>
      <w:r>
        <w:rPr>
          <w:rFonts w:cs="Arial"/>
          <w:rtl/>
          <w:lang w:bidi="ar-DZ"/>
        </w:rPr>
        <w:t>.</w:t>
      </w:r>
    </w:p>
    <w:p w:rsidR="00D85DAA" w:rsidRDefault="00D85DAA" w:rsidP="00D85DAA">
      <w:pPr>
        <w:rPr>
          <w:lang w:bidi="ar-DZ"/>
        </w:rPr>
      </w:pPr>
      <w:r>
        <w:rPr>
          <w:lang w:bidi="ar-DZ"/>
        </w:rPr>
        <w:t>L'étude histopathologique des poumons et du foie des souris envenimées a permis de</w:t>
      </w:r>
    </w:p>
    <w:p w:rsidR="00D85DAA" w:rsidRDefault="00D85DAA" w:rsidP="00D85DAA">
      <w:pPr>
        <w:rPr>
          <w:lang w:bidi="ar-DZ"/>
        </w:rPr>
      </w:pPr>
      <w:r>
        <w:rPr>
          <w:rFonts w:cs="Arial"/>
          <w:rtl/>
          <w:lang w:bidi="ar-DZ"/>
        </w:rPr>
        <w:t xml:space="preserve"> </w:t>
      </w:r>
      <w:r>
        <w:rPr>
          <w:lang w:bidi="ar-DZ"/>
        </w:rPr>
        <w:t>montrer des altérations considérables dose et temps dépendants, se traduisant par un</w:t>
      </w:r>
      <w:r>
        <w:rPr>
          <w:rFonts w:cs="Arial"/>
          <w:rtl/>
          <w:lang w:bidi="ar-DZ"/>
        </w:rPr>
        <w:t xml:space="preserve"> </w:t>
      </w:r>
    </w:p>
    <w:p w:rsidR="00D85DAA" w:rsidRDefault="00D85DAA" w:rsidP="00D85DAA">
      <w:pPr>
        <w:rPr>
          <w:lang w:bidi="ar-DZ"/>
        </w:rPr>
      </w:pPr>
      <w:r>
        <w:rPr>
          <w:lang w:bidi="ar-DZ"/>
        </w:rPr>
        <w:t>envahissement des parois alvéolaires par les cellules inflammatoires et des oedèmes</w:t>
      </w:r>
    </w:p>
    <w:p w:rsidR="00D85DAA" w:rsidRDefault="00D85DAA" w:rsidP="00D85DAA">
      <w:pPr>
        <w:rPr>
          <w:lang w:bidi="ar-DZ"/>
        </w:rPr>
      </w:pPr>
      <w:r>
        <w:rPr>
          <w:rFonts w:cs="Arial"/>
          <w:rtl/>
          <w:lang w:bidi="ar-DZ"/>
        </w:rPr>
        <w:t xml:space="preserve"> </w:t>
      </w:r>
      <w:r>
        <w:rPr>
          <w:lang w:bidi="ar-DZ"/>
        </w:rPr>
        <w:t>hémorragiques dans le parenchyme pulmonaire ; un aspect ballonisé avec formation de</w:t>
      </w:r>
      <w:r>
        <w:rPr>
          <w:rFonts w:cs="Arial"/>
          <w:rtl/>
          <w:lang w:bidi="ar-DZ"/>
        </w:rPr>
        <w:t xml:space="preserve"> </w:t>
      </w:r>
    </w:p>
    <w:p w:rsidR="00D85DAA" w:rsidRDefault="00D85DAA" w:rsidP="00D85DAA">
      <w:pPr>
        <w:rPr>
          <w:lang w:bidi="ar-DZ"/>
        </w:rPr>
      </w:pPr>
      <w:r>
        <w:rPr>
          <w:lang w:bidi="ar-DZ"/>
        </w:rPr>
        <w:t>plusieurs vacuoles prinucléaire, une pycnose et une caryolyse de plusieurs noyaux dans</w:t>
      </w:r>
    </w:p>
    <w:p w:rsidR="00D85DAA" w:rsidRDefault="00D85DAA" w:rsidP="00D85DAA">
      <w:pPr>
        <w:rPr>
          <w:lang w:bidi="ar-DZ"/>
        </w:rPr>
      </w:pPr>
      <w:r>
        <w:rPr>
          <w:rFonts w:cs="Arial"/>
          <w:rtl/>
          <w:lang w:bidi="ar-DZ"/>
        </w:rPr>
        <w:t xml:space="preserve"> </w:t>
      </w:r>
      <w:r>
        <w:rPr>
          <w:lang w:bidi="ar-DZ"/>
        </w:rPr>
        <w:t>les cellules hépatiques</w:t>
      </w:r>
      <w:r>
        <w:rPr>
          <w:rFonts w:cs="Arial"/>
          <w:rtl/>
          <w:lang w:bidi="ar-DZ"/>
        </w:rPr>
        <w:t>.</w:t>
      </w:r>
    </w:p>
    <w:p w:rsidR="00D85DAA" w:rsidRDefault="00D85DAA" w:rsidP="00D85DAA">
      <w:pPr>
        <w:rPr>
          <w:lang w:bidi="ar-DZ"/>
        </w:rPr>
      </w:pPr>
      <w:r>
        <w:rPr>
          <w:lang w:bidi="ar-DZ"/>
        </w:rPr>
        <w:lastRenderedPageBreak/>
        <w:t>Les traitements injectés aux souris avant le venin ont permis de montrer l'implication du</w:t>
      </w:r>
      <w:r>
        <w:rPr>
          <w:rFonts w:cs="Arial"/>
          <w:rtl/>
          <w:lang w:bidi="ar-DZ"/>
        </w:rPr>
        <w:t xml:space="preserve"> </w:t>
      </w:r>
    </w:p>
    <w:p w:rsidR="00D85DAA" w:rsidRDefault="00D85DAA" w:rsidP="00D85DAA">
      <w:pPr>
        <w:rPr>
          <w:lang w:bidi="ar-DZ"/>
        </w:rPr>
      </w:pPr>
      <w:r>
        <w:rPr>
          <w:lang w:bidi="ar-DZ"/>
        </w:rPr>
        <w:t>processus inflammatoire dans l'exacerbation des modifications physiologiques</w:t>
      </w:r>
    </w:p>
    <w:p w:rsidR="00D85DAA" w:rsidRDefault="00D85DAA" w:rsidP="00D85DAA">
      <w:pPr>
        <w:rPr>
          <w:lang w:bidi="ar-DZ"/>
        </w:rPr>
      </w:pPr>
      <w:r>
        <w:rPr>
          <w:lang w:bidi="ar-DZ"/>
        </w:rPr>
        <w:t>L'administration d'un antivenin constitué des fragments F(ab')</w:t>
      </w:r>
      <w:r>
        <w:rPr>
          <w:rFonts w:cs="Arial"/>
          <w:rtl/>
          <w:lang w:bidi="ar-DZ"/>
        </w:rPr>
        <w:t>2</w:t>
      </w:r>
      <w:r>
        <w:rPr>
          <w:lang w:bidi="ar-DZ"/>
        </w:rPr>
        <w:t xml:space="preserve">, </w:t>
      </w:r>
      <w:r>
        <w:rPr>
          <w:rFonts w:cs="Arial"/>
          <w:rtl/>
          <w:lang w:bidi="ar-DZ"/>
        </w:rPr>
        <w:t xml:space="preserve">30 </w:t>
      </w:r>
      <w:r>
        <w:rPr>
          <w:lang w:bidi="ar-DZ"/>
        </w:rPr>
        <w:t>min après envenimation</w:t>
      </w:r>
      <w:r>
        <w:rPr>
          <w:rFonts w:cs="Arial"/>
          <w:rtl/>
          <w:lang w:bidi="ar-DZ"/>
        </w:rPr>
        <w:t xml:space="preserve"> </w:t>
      </w:r>
    </w:p>
    <w:p w:rsidR="00D85DAA" w:rsidRDefault="00D85DAA" w:rsidP="00D85DAA">
      <w:pPr>
        <w:rPr>
          <w:lang w:bidi="ar-DZ"/>
        </w:rPr>
      </w:pPr>
      <w:r>
        <w:rPr>
          <w:lang w:bidi="ar-DZ"/>
        </w:rPr>
        <w:t>des souris a induit une neutralisation partielle du dysfonctionnement physiologique</w:t>
      </w:r>
      <w:r>
        <w:rPr>
          <w:rFonts w:cs="Arial"/>
          <w:rtl/>
          <w:lang w:bidi="ar-DZ"/>
        </w:rPr>
        <w:t xml:space="preserve"> </w:t>
      </w:r>
    </w:p>
    <w:p w:rsidR="00F64144" w:rsidRPr="002C1946" w:rsidRDefault="00D85DAA" w:rsidP="00D85DAA">
      <w:pPr>
        <w:rPr>
          <w:rFonts w:hint="cs"/>
          <w:rtl/>
          <w:lang w:bidi="ar-DZ"/>
        </w:rPr>
      </w:pPr>
      <w:r>
        <w:rPr>
          <w:lang w:bidi="ar-DZ"/>
        </w:rPr>
        <w:t>provoquées par le venin d'Aam</w:t>
      </w:r>
      <w:r>
        <w:rPr>
          <w:rFonts w:cs="Arial"/>
          <w:rtl/>
          <w:lang w:bidi="ar-DZ"/>
        </w:rPr>
        <w:t>.</w:t>
      </w:r>
    </w:p>
    <w:sectPr w:rsidR="00F64144" w:rsidRPr="002C1946" w:rsidSect="006D5754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9D1931"/>
    <w:rsid w:val="001F48A8"/>
    <w:rsid w:val="002C1946"/>
    <w:rsid w:val="002F2126"/>
    <w:rsid w:val="003B022D"/>
    <w:rsid w:val="0048205E"/>
    <w:rsid w:val="005205C2"/>
    <w:rsid w:val="006D5754"/>
    <w:rsid w:val="00880C1B"/>
    <w:rsid w:val="008A5BE4"/>
    <w:rsid w:val="00924A63"/>
    <w:rsid w:val="009A4F80"/>
    <w:rsid w:val="009D1931"/>
    <w:rsid w:val="009F7445"/>
    <w:rsid w:val="00AB3E03"/>
    <w:rsid w:val="00B26191"/>
    <w:rsid w:val="00C43094"/>
    <w:rsid w:val="00D85DAA"/>
    <w:rsid w:val="00F64144"/>
    <w:rsid w:val="00FD19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4144"/>
    <w:pPr>
      <w:bidi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373</Words>
  <Characters>2128</Characters>
  <Application>Microsoft Office Word</Application>
  <DocSecurity>0</DocSecurity>
  <Lines>17</Lines>
  <Paragraphs>4</Paragraphs>
  <ScaleCrop>false</ScaleCrop>
  <Company/>
  <LinksUpToDate>false</LinksUpToDate>
  <CharactersWithSpaces>2497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zidane</dc:creator>
  <cp:lastModifiedBy>zidane</cp:lastModifiedBy>
  <cp:revision>18</cp:revision>
  <dcterms:created xsi:type="dcterms:W3CDTF">2015-05-06T12:36:00Z</dcterms:created>
  <dcterms:modified xsi:type="dcterms:W3CDTF">2015-05-10T10:33:00Z</dcterms:modified>
</cp:coreProperties>
</file>