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AAA" w:rsidRPr="00A54AAA" w:rsidRDefault="00A54AAA" w:rsidP="00A54AAA">
      <w:pPr>
        <w:bidi w:val="0"/>
        <w:rPr>
          <w:lang w:val="fr-FR" w:bidi="ar-DZ"/>
        </w:rPr>
      </w:pPr>
      <w:r w:rsidRPr="00A54AAA">
        <w:rPr>
          <w:lang w:val="fr-FR" w:bidi="ar-DZ"/>
        </w:rPr>
        <w:t xml:space="preserve">L'objectif de ce travail porte sur la valorisation des </w:t>
      </w:r>
      <w:proofErr w:type="spellStart"/>
      <w:proofErr w:type="gramStart"/>
      <w:r w:rsidRPr="00A54AAA">
        <w:rPr>
          <w:lang w:val="fr-FR" w:bidi="ar-DZ"/>
        </w:rPr>
        <w:t>calix</w:t>
      </w:r>
      <w:proofErr w:type="spellEnd"/>
      <w:r w:rsidRPr="00A54AAA">
        <w:rPr>
          <w:lang w:val="fr-FR" w:bidi="ar-DZ"/>
        </w:rPr>
        <w:t>[</w:t>
      </w:r>
      <w:proofErr w:type="gramEnd"/>
      <w:r w:rsidRPr="00A54AAA">
        <w:rPr>
          <w:lang w:val="fr-FR" w:bidi="ar-DZ"/>
        </w:rPr>
        <w:t>4]</w:t>
      </w:r>
      <w:proofErr w:type="spellStart"/>
      <w:r w:rsidRPr="00A54AAA">
        <w:rPr>
          <w:lang w:val="fr-FR" w:bidi="ar-DZ"/>
        </w:rPr>
        <w:t>résorcinarènes</w:t>
      </w:r>
      <w:proofErr w:type="spellEnd"/>
      <w:r w:rsidRPr="00A54AAA">
        <w:rPr>
          <w:lang w:val="fr-FR" w:bidi="ar-DZ"/>
        </w:rPr>
        <w:t xml:space="preserve">  non / ou fonctionnalisés en tant qu'agents sélectifs de métaux de transition. </w:t>
      </w:r>
    </w:p>
    <w:p w:rsidR="00A54AAA" w:rsidRPr="00A54AAA" w:rsidRDefault="00A54AAA" w:rsidP="00A54AAA">
      <w:pPr>
        <w:bidi w:val="0"/>
        <w:rPr>
          <w:lang w:val="fr-FR" w:bidi="ar-DZ"/>
        </w:rPr>
      </w:pPr>
      <w:r w:rsidRPr="00A54AAA">
        <w:rPr>
          <w:lang w:val="fr-FR" w:bidi="ar-DZ"/>
        </w:rPr>
        <w:t xml:space="preserve">Dans la première partie, nous avons procédé à la  synthèse des </w:t>
      </w:r>
      <w:proofErr w:type="spellStart"/>
      <w:proofErr w:type="gramStart"/>
      <w:r w:rsidRPr="00A54AAA">
        <w:rPr>
          <w:lang w:val="fr-FR" w:bidi="ar-DZ"/>
        </w:rPr>
        <w:t>calix</w:t>
      </w:r>
      <w:proofErr w:type="spellEnd"/>
      <w:r w:rsidRPr="00A54AAA">
        <w:rPr>
          <w:lang w:val="fr-FR" w:bidi="ar-DZ"/>
        </w:rPr>
        <w:t>[</w:t>
      </w:r>
      <w:proofErr w:type="gramEnd"/>
      <w:r w:rsidRPr="00A54AAA">
        <w:rPr>
          <w:lang w:val="fr-FR" w:bidi="ar-DZ"/>
        </w:rPr>
        <w:t>4]</w:t>
      </w:r>
      <w:proofErr w:type="spellStart"/>
      <w:r w:rsidRPr="00A54AAA">
        <w:rPr>
          <w:lang w:val="fr-FR" w:bidi="ar-DZ"/>
        </w:rPr>
        <w:t>résorcinarènes</w:t>
      </w:r>
      <w:proofErr w:type="spellEnd"/>
      <w:r w:rsidRPr="00A54AAA">
        <w:rPr>
          <w:lang w:val="fr-FR" w:bidi="ar-DZ"/>
        </w:rPr>
        <w:t xml:space="preserve"> par la réaction de condensation des aldéhydes aromatiques sur le  résorcinol selon deux modes de chauffage ( chauffage classique et chauffage sous irradiation micro-ondes). Dans la deuxième partie, nous avons tenté la fonctionnalisation de ces </w:t>
      </w:r>
      <w:proofErr w:type="spellStart"/>
      <w:proofErr w:type="gramStart"/>
      <w:r w:rsidRPr="00A54AAA">
        <w:rPr>
          <w:lang w:val="fr-FR" w:bidi="ar-DZ"/>
        </w:rPr>
        <w:t>calix</w:t>
      </w:r>
      <w:proofErr w:type="spellEnd"/>
      <w:r w:rsidRPr="00A54AAA">
        <w:rPr>
          <w:lang w:val="fr-FR" w:bidi="ar-DZ"/>
        </w:rPr>
        <w:t>[</w:t>
      </w:r>
      <w:proofErr w:type="gramEnd"/>
      <w:r w:rsidRPr="00A54AAA">
        <w:rPr>
          <w:lang w:val="fr-FR" w:bidi="ar-DZ"/>
        </w:rPr>
        <w:t>4]</w:t>
      </w:r>
      <w:proofErr w:type="spellStart"/>
      <w:r w:rsidRPr="00A54AAA">
        <w:rPr>
          <w:lang w:val="fr-FR" w:bidi="ar-DZ"/>
        </w:rPr>
        <w:t>résorcinarènes</w:t>
      </w:r>
      <w:proofErr w:type="spellEnd"/>
      <w:r w:rsidRPr="00A54AAA">
        <w:rPr>
          <w:lang w:val="fr-FR" w:bidi="ar-DZ"/>
        </w:rPr>
        <w:t xml:space="preserve"> en visant deux sites d'attaque:</w:t>
      </w:r>
    </w:p>
    <w:p w:rsidR="00A54AAA" w:rsidRPr="00A54AAA" w:rsidRDefault="00A54AAA" w:rsidP="00A54AAA">
      <w:pPr>
        <w:bidi w:val="0"/>
        <w:rPr>
          <w:lang w:val="fr-FR" w:bidi="ar-DZ"/>
        </w:rPr>
      </w:pPr>
      <w:r w:rsidRPr="00A54AAA">
        <w:rPr>
          <w:lang w:val="fr-FR" w:bidi="ar-DZ"/>
        </w:rPr>
        <w:t xml:space="preserve">-O-Alkylation des groupements hydroxyles du </w:t>
      </w:r>
      <w:proofErr w:type="spellStart"/>
      <w:proofErr w:type="gramStart"/>
      <w:r w:rsidRPr="00A54AAA">
        <w:rPr>
          <w:lang w:val="fr-FR" w:bidi="ar-DZ"/>
        </w:rPr>
        <w:t>calix</w:t>
      </w:r>
      <w:proofErr w:type="spellEnd"/>
      <w:r w:rsidRPr="00A54AAA">
        <w:rPr>
          <w:lang w:val="fr-FR" w:bidi="ar-DZ"/>
        </w:rPr>
        <w:t>[</w:t>
      </w:r>
      <w:proofErr w:type="gramEnd"/>
      <w:r w:rsidRPr="00A54AAA">
        <w:rPr>
          <w:lang w:val="fr-FR" w:bidi="ar-DZ"/>
        </w:rPr>
        <w:t>4]</w:t>
      </w:r>
      <w:proofErr w:type="spellStart"/>
      <w:r w:rsidRPr="00A54AAA">
        <w:rPr>
          <w:lang w:val="fr-FR" w:bidi="ar-DZ"/>
        </w:rPr>
        <w:t>résorcinarenes</w:t>
      </w:r>
      <w:proofErr w:type="spellEnd"/>
      <w:r w:rsidRPr="00A54AAA">
        <w:rPr>
          <w:lang w:val="fr-FR" w:bidi="ar-DZ"/>
        </w:rPr>
        <w:t>.</w:t>
      </w:r>
    </w:p>
    <w:p w:rsidR="00A54AAA" w:rsidRPr="00A54AAA" w:rsidRDefault="00A54AAA" w:rsidP="00A54AAA">
      <w:pPr>
        <w:bidi w:val="0"/>
        <w:rPr>
          <w:lang w:val="fr-FR" w:bidi="ar-DZ"/>
        </w:rPr>
      </w:pPr>
      <w:r w:rsidRPr="00A54AAA">
        <w:rPr>
          <w:lang w:val="fr-FR" w:bidi="ar-DZ"/>
        </w:rPr>
        <w:t>-</w:t>
      </w:r>
      <w:proofErr w:type="spellStart"/>
      <w:r w:rsidRPr="00A54AAA">
        <w:rPr>
          <w:lang w:val="fr-FR" w:bidi="ar-DZ"/>
        </w:rPr>
        <w:t>Diazotation</w:t>
      </w:r>
      <w:proofErr w:type="spellEnd"/>
      <w:r w:rsidRPr="00A54AAA">
        <w:rPr>
          <w:lang w:val="fr-FR" w:bidi="ar-DZ"/>
        </w:rPr>
        <w:t xml:space="preserve"> des </w:t>
      </w:r>
      <w:proofErr w:type="spellStart"/>
      <w:proofErr w:type="gramStart"/>
      <w:r w:rsidRPr="00A54AAA">
        <w:rPr>
          <w:lang w:val="fr-FR" w:bidi="ar-DZ"/>
        </w:rPr>
        <w:t>calix</w:t>
      </w:r>
      <w:proofErr w:type="spellEnd"/>
      <w:r w:rsidRPr="00A54AAA">
        <w:rPr>
          <w:lang w:val="fr-FR" w:bidi="ar-DZ"/>
        </w:rPr>
        <w:t>[</w:t>
      </w:r>
      <w:proofErr w:type="gramEnd"/>
      <w:r w:rsidRPr="00A54AAA">
        <w:rPr>
          <w:lang w:val="fr-FR" w:bidi="ar-DZ"/>
        </w:rPr>
        <w:t>4]</w:t>
      </w:r>
      <w:proofErr w:type="spellStart"/>
      <w:r w:rsidRPr="00A54AAA">
        <w:rPr>
          <w:lang w:val="fr-FR" w:bidi="ar-DZ"/>
        </w:rPr>
        <w:t>résorcinarènesen</w:t>
      </w:r>
      <w:proofErr w:type="spellEnd"/>
      <w:r w:rsidRPr="00A54AAA">
        <w:rPr>
          <w:lang w:val="fr-FR" w:bidi="ar-DZ"/>
        </w:rPr>
        <w:t xml:space="preserve"> position ortho des groupements hydroxyles.</w:t>
      </w:r>
    </w:p>
    <w:p w:rsidR="00A54AAA" w:rsidRPr="00A54AAA" w:rsidRDefault="00A54AAA" w:rsidP="00A54AAA">
      <w:pPr>
        <w:bidi w:val="0"/>
        <w:rPr>
          <w:lang w:val="fr-FR" w:bidi="ar-DZ"/>
        </w:rPr>
      </w:pPr>
      <w:r w:rsidRPr="00A54AAA">
        <w:rPr>
          <w:lang w:val="fr-FR" w:bidi="ar-DZ"/>
        </w:rPr>
        <w:t xml:space="preserve">La dernière partie de notre travail porte sur la réaction de </w:t>
      </w:r>
      <w:proofErr w:type="spellStart"/>
      <w:r w:rsidRPr="00A54AAA">
        <w:rPr>
          <w:lang w:val="fr-FR" w:bidi="ar-DZ"/>
        </w:rPr>
        <w:t>complexation</w:t>
      </w:r>
      <w:proofErr w:type="spellEnd"/>
      <w:r w:rsidRPr="00A54AAA">
        <w:rPr>
          <w:lang w:val="fr-FR" w:bidi="ar-DZ"/>
        </w:rPr>
        <w:t xml:space="preserve"> des </w:t>
      </w:r>
      <w:proofErr w:type="spellStart"/>
      <w:proofErr w:type="gramStart"/>
      <w:r w:rsidRPr="00A54AAA">
        <w:rPr>
          <w:lang w:val="fr-FR" w:bidi="ar-DZ"/>
        </w:rPr>
        <w:t>calix</w:t>
      </w:r>
      <w:proofErr w:type="spellEnd"/>
      <w:r w:rsidRPr="00A54AAA">
        <w:rPr>
          <w:lang w:val="fr-FR" w:bidi="ar-DZ"/>
        </w:rPr>
        <w:t>[</w:t>
      </w:r>
      <w:proofErr w:type="gramEnd"/>
      <w:r w:rsidRPr="00A54AAA">
        <w:rPr>
          <w:lang w:val="fr-FR" w:bidi="ar-DZ"/>
        </w:rPr>
        <w:t>4]</w:t>
      </w:r>
      <w:proofErr w:type="spellStart"/>
      <w:r w:rsidRPr="00A54AAA">
        <w:rPr>
          <w:lang w:val="fr-FR" w:bidi="ar-DZ"/>
        </w:rPr>
        <w:t>résorcinarènes</w:t>
      </w:r>
      <w:proofErr w:type="spellEnd"/>
      <w:r w:rsidRPr="00A54AAA">
        <w:rPr>
          <w:lang w:val="fr-FR" w:bidi="ar-DZ"/>
        </w:rPr>
        <w:t xml:space="preserve"> par des cations métalliques. </w:t>
      </w:r>
    </w:p>
    <w:p w:rsidR="00A54AAA" w:rsidRPr="00A54AAA" w:rsidRDefault="00A54AAA" w:rsidP="00A54AAA">
      <w:pPr>
        <w:bidi w:val="0"/>
        <w:rPr>
          <w:lang w:val="fr-FR" w:bidi="ar-DZ"/>
        </w:rPr>
      </w:pPr>
      <w:r w:rsidRPr="00A54AAA">
        <w:rPr>
          <w:lang w:val="fr-FR" w:bidi="ar-DZ"/>
        </w:rPr>
        <w:t xml:space="preserve">- La </w:t>
      </w:r>
      <w:proofErr w:type="spellStart"/>
      <w:r w:rsidRPr="00A54AAA">
        <w:rPr>
          <w:lang w:val="fr-FR" w:bidi="ar-DZ"/>
        </w:rPr>
        <w:t>complexation</w:t>
      </w:r>
      <w:proofErr w:type="spellEnd"/>
      <w:r w:rsidRPr="00A54AAA">
        <w:rPr>
          <w:lang w:val="fr-FR" w:bidi="ar-DZ"/>
        </w:rPr>
        <w:t xml:space="preserve"> des </w:t>
      </w:r>
      <w:proofErr w:type="spellStart"/>
      <w:proofErr w:type="gramStart"/>
      <w:r w:rsidRPr="00A54AAA">
        <w:rPr>
          <w:lang w:val="fr-FR" w:bidi="ar-DZ"/>
        </w:rPr>
        <w:t>calix</w:t>
      </w:r>
      <w:proofErr w:type="spellEnd"/>
      <w:r w:rsidRPr="00A54AAA">
        <w:rPr>
          <w:lang w:val="fr-FR" w:bidi="ar-DZ"/>
        </w:rPr>
        <w:t>[</w:t>
      </w:r>
      <w:proofErr w:type="gramEnd"/>
      <w:r w:rsidRPr="00A54AAA">
        <w:rPr>
          <w:lang w:val="fr-FR" w:bidi="ar-DZ"/>
        </w:rPr>
        <w:t>4]</w:t>
      </w:r>
      <w:proofErr w:type="spellStart"/>
      <w:r w:rsidRPr="00A54AAA">
        <w:rPr>
          <w:lang w:val="fr-FR" w:bidi="ar-DZ"/>
        </w:rPr>
        <w:t>résorcinarènes</w:t>
      </w:r>
      <w:proofErr w:type="spellEnd"/>
      <w:r w:rsidRPr="00A54AAA">
        <w:rPr>
          <w:lang w:val="fr-FR" w:bidi="ar-DZ"/>
        </w:rPr>
        <w:t xml:space="preserve">  non fonctionnalisés par le cuivre II en solution aqueuse à différentes concentrations.</w:t>
      </w:r>
    </w:p>
    <w:p w:rsidR="00A54AAA" w:rsidRPr="00A54AAA" w:rsidRDefault="00A54AAA" w:rsidP="00A54AAA">
      <w:pPr>
        <w:bidi w:val="0"/>
        <w:rPr>
          <w:lang w:val="fr-FR" w:bidi="ar-DZ"/>
        </w:rPr>
      </w:pPr>
      <w:r w:rsidRPr="00A54AAA">
        <w:rPr>
          <w:lang w:val="fr-FR" w:bidi="ar-DZ"/>
        </w:rPr>
        <w:t xml:space="preserve">- La </w:t>
      </w:r>
      <w:proofErr w:type="spellStart"/>
      <w:r w:rsidRPr="00A54AAA">
        <w:rPr>
          <w:lang w:val="fr-FR" w:bidi="ar-DZ"/>
        </w:rPr>
        <w:t>complexation</w:t>
      </w:r>
      <w:proofErr w:type="spellEnd"/>
      <w:r w:rsidRPr="00A54AAA">
        <w:rPr>
          <w:lang w:val="fr-FR" w:bidi="ar-DZ"/>
        </w:rPr>
        <w:t xml:space="preserve"> des composés tétra-</w:t>
      </w:r>
      <w:proofErr w:type="spellStart"/>
      <w:r w:rsidRPr="00A54AAA">
        <w:rPr>
          <w:lang w:val="fr-FR" w:bidi="ar-DZ"/>
        </w:rPr>
        <w:t>azo</w:t>
      </w:r>
      <w:proofErr w:type="spellEnd"/>
      <w:r w:rsidRPr="00A54AAA">
        <w:rPr>
          <w:lang w:val="fr-FR" w:bidi="ar-DZ"/>
        </w:rPr>
        <w:t>-</w:t>
      </w:r>
      <w:proofErr w:type="spellStart"/>
      <w:r w:rsidRPr="00A54AAA">
        <w:rPr>
          <w:lang w:val="fr-FR" w:bidi="ar-DZ"/>
        </w:rPr>
        <w:t>calix</w:t>
      </w:r>
      <w:proofErr w:type="spellEnd"/>
      <w:r w:rsidRPr="00A54AAA">
        <w:rPr>
          <w:lang w:val="fr-FR" w:bidi="ar-DZ"/>
        </w:rPr>
        <w:t>[4]</w:t>
      </w:r>
      <w:proofErr w:type="spellStart"/>
      <w:r w:rsidRPr="00A54AAA">
        <w:rPr>
          <w:lang w:val="fr-FR" w:bidi="ar-DZ"/>
        </w:rPr>
        <w:t>résorcinarènes</w:t>
      </w:r>
      <w:proofErr w:type="spellEnd"/>
      <w:r w:rsidRPr="00A54AAA">
        <w:rPr>
          <w:lang w:val="fr-FR" w:bidi="ar-DZ"/>
        </w:rPr>
        <w:t xml:space="preserve"> par quelques métaux de transition (Mn2+, Fe2+,  Co2+, Ni2+,  Cu2+,  Zn2+).</w:t>
      </w:r>
    </w:p>
    <w:p w:rsidR="005969AE" w:rsidRPr="00A54AAA" w:rsidRDefault="00A54AAA" w:rsidP="00A54AAA">
      <w:pPr>
        <w:bidi w:val="0"/>
        <w:rPr>
          <w:rFonts w:hint="cs"/>
          <w:lang w:val="fr-FR" w:bidi="ar-DZ"/>
        </w:rPr>
      </w:pPr>
      <w:r w:rsidRPr="00A54AAA">
        <w:rPr>
          <w:lang w:val="fr-FR" w:bidi="ar-DZ"/>
        </w:rPr>
        <w:t>Tous les composés obtenus  sont caractérisés  par différentes méthodes d'analyses (FTIR, UV-visible et HPLC).</w:t>
      </w:r>
    </w:p>
    <w:sectPr w:rsidR="005969AE" w:rsidRPr="00A54AA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54AAA"/>
    <w:rsid w:val="005969AE"/>
    <w:rsid w:val="005F47AF"/>
    <w:rsid w:val="00A54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69A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1029</Characters>
  <Application>Microsoft Office Word</Application>
  <DocSecurity>0</DocSecurity>
  <Lines>8</Lines>
  <Paragraphs>2</Paragraphs>
  <ScaleCrop>false</ScaleCrop>
  <Company/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2015-06-11T13:37:00Z</dcterms:created>
  <dcterms:modified xsi:type="dcterms:W3CDTF">2015-06-11T13:38:00Z</dcterms:modified>
</cp:coreProperties>
</file>