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E0C5A" w:rsidRPr="00C6779B" w:rsidRDefault="00FE0C5A" w:rsidP="005A417E">
      <w:pPr>
        <w:spacing w:before="400" w:after="400"/>
        <w:jc w:val="center"/>
        <w:rPr>
          <w:rFonts w:asciiTheme="majorBidi" w:hAnsiTheme="majorBidi" w:cstheme="majorBidi"/>
          <w:b/>
          <w:bCs/>
          <w:i/>
          <w:iCs/>
          <w:sz w:val="48"/>
          <w:szCs w:val="48"/>
        </w:rPr>
      </w:pPr>
      <w:bookmarkStart w:id="0" w:name="_Toc468148971"/>
      <w:bookmarkStart w:id="1" w:name="_Toc468190511"/>
      <w:r w:rsidRPr="00C6779B">
        <w:rPr>
          <w:rFonts w:asciiTheme="majorBidi" w:hAnsiTheme="majorBidi" w:cstheme="majorBidi"/>
          <w:b/>
          <w:bCs/>
          <w:i/>
          <w:iCs/>
          <w:sz w:val="48"/>
          <w:szCs w:val="48"/>
        </w:rPr>
        <w:t>Résumé</w:t>
      </w:r>
      <w:bookmarkEnd w:id="0"/>
      <w:bookmarkEnd w:id="1"/>
    </w:p>
    <w:p w:rsidR="00FE0C5A" w:rsidRPr="0082128B" w:rsidRDefault="00FE0C5A" w:rsidP="00592C67">
      <w:pPr>
        <w:spacing w:after="0" w:line="360" w:lineRule="auto"/>
        <w:ind w:firstLine="708"/>
        <w:jc w:val="both"/>
        <w:rPr>
          <w:rFonts w:asciiTheme="majorBidi" w:hAnsiTheme="majorBidi" w:cstheme="majorBidi"/>
          <w:i/>
          <w:sz w:val="24"/>
          <w:szCs w:val="24"/>
        </w:rPr>
      </w:pPr>
      <w:r w:rsidRPr="0082128B">
        <w:rPr>
          <w:rFonts w:asciiTheme="majorBidi" w:hAnsiTheme="majorBidi" w:cstheme="majorBidi"/>
          <w:i/>
          <w:sz w:val="24"/>
          <w:szCs w:val="24"/>
        </w:rPr>
        <w:t xml:space="preserve">Dans le présent travail nous avons étudié le comportement </w:t>
      </w:r>
      <w:r w:rsidRPr="00EA7B10">
        <w:rPr>
          <w:rFonts w:asciiTheme="majorBidi" w:hAnsiTheme="majorBidi" w:cstheme="majorBidi"/>
          <w:i/>
          <w:sz w:val="24"/>
          <w:szCs w:val="24"/>
        </w:rPr>
        <w:t xml:space="preserve">vibro-acoustique </w:t>
      </w:r>
      <w:r w:rsidR="00363247" w:rsidRPr="00EA7B10">
        <w:rPr>
          <w:rFonts w:asciiTheme="majorBidi" w:hAnsiTheme="majorBidi" w:cstheme="majorBidi"/>
          <w:i/>
          <w:sz w:val="24"/>
          <w:szCs w:val="24"/>
        </w:rPr>
        <w:t xml:space="preserve">et acoustique </w:t>
      </w:r>
      <w:r w:rsidRPr="00EA7B10">
        <w:rPr>
          <w:rFonts w:asciiTheme="majorBidi" w:hAnsiTheme="majorBidi" w:cstheme="majorBidi"/>
          <w:i/>
          <w:sz w:val="24"/>
          <w:szCs w:val="24"/>
        </w:rPr>
        <w:t>des plaques</w:t>
      </w:r>
      <w:r w:rsidRPr="0082128B">
        <w:rPr>
          <w:rFonts w:asciiTheme="majorBidi" w:hAnsiTheme="majorBidi" w:cstheme="majorBidi"/>
          <w:i/>
          <w:sz w:val="24"/>
          <w:szCs w:val="24"/>
        </w:rPr>
        <w:t xml:space="preserve"> en verre stratifiées par </w:t>
      </w:r>
      <w:r w:rsidR="00363247">
        <w:rPr>
          <w:rFonts w:asciiTheme="majorBidi" w:hAnsiTheme="majorBidi" w:cstheme="majorBidi"/>
          <w:i/>
          <w:sz w:val="24"/>
          <w:szCs w:val="24"/>
        </w:rPr>
        <w:t>l’</w:t>
      </w:r>
      <w:r w:rsidRPr="0082128B">
        <w:rPr>
          <w:rFonts w:asciiTheme="majorBidi" w:hAnsiTheme="majorBidi" w:cstheme="majorBidi"/>
          <w:i/>
          <w:sz w:val="24"/>
          <w:szCs w:val="24"/>
        </w:rPr>
        <w:t xml:space="preserve">analyse </w:t>
      </w:r>
      <w:r w:rsidRPr="00EA7B10">
        <w:rPr>
          <w:rFonts w:asciiTheme="majorBidi" w:hAnsiTheme="majorBidi" w:cstheme="majorBidi"/>
          <w:i/>
          <w:sz w:val="24"/>
          <w:szCs w:val="24"/>
        </w:rPr>
        <w:t>expérimentale afin de contourner les difficultés de l’approche analytique et numérique. Pour mener ce travail, des essais ont été</w:t>
      </w:r>
      <w:r w:rsidRPr="0082128B">
        <w:rPr>
          <w:rFonts w:asciiTheme="majorBidi" w:hAnsiTheme="majorBidi" w:cstheme="majorBidi"/>
          <w:i/>
          <w:sz w:val="24"/>
          <w:szCs w:val="24"/>
        </w:rPr>
        <w:t xml:space="preserve"> effectués sur  0</w:t>
      </w:r>
      <w:r w:rsidR="00592C67">
        <w:rPr>
          <w:rFonts w:asciiTheme="majorBidi" w:hAnsiTheme="majorBidi" w:cstheme="majorBidi"/>
          <w:i/>
          <w:sz w:val="24"/>
          <w:szCs w:val="24"/>
        </w:rPr>
        <w:t>5</w:t>
      </w:r>
      <w:r w:rsidRPr="0082128B">
        <w:rPr>
          <w:rFonts w:asciiTheme="majorBidi" w:hAnsiTheme="majorBidi" w:cstheme="majorBidi"/>
          <w:i/>
          <w:sz w:val="24"/>
          <w:szCs w:val="24"/>
        </w:rPr>
        <w:t xml:space="preserve"> configurations différentes:</w:t>
      </w:r>
    </w:p>
    <w:p w:rsidR="00FE0C5A" w:rsidRPr="0082128B" w:rsidRDefault="00FE0C5A" w:rsidP="00FE0C5A">
      <w:pPr>
        <w:pStyle w:val="Paragraphedeliste"/>
        <w:numPr>
          <w:ilvl w:val="0"/>
          <w:numId w:val="1"/>
        </w:numPr>
        <w:spacing w:after="0" w:line="360" w:lineRule="auto"/>
        <w:jc w:val="both"/>
        <w:rPr>
          <w:rFonts w:asciiTheme="majorBidi" w:hAnsiTheme="majorBidi" w:cstheme="majorBidi"/>
          <w:i/>
          <w:sz w:val="24"/>
          <w:szCs w:val="24"/>
        </w:rPr>
      </w:pPr>
      <w:r w:rsidRPr="00360DF5">
        <w:rPr>
          <w:rFonts w:asciiTheme="majorBidi" w:hAnsiTheme="majorBidi" w:cstheme="majorBidi"/>
          <w:b/>
          <w:bCs/>
          <w:i/>
          <w:sz w:val="24"/>
          <w:szCs w:val="24"/>
        </w:rPr>
        <w:t>Configuration 0 </w:t>
      </w:r>
      <w:r w:rsidRPr="00360DF5">
        <w:rPr>
          <w:rFonts w:asciiTheme="majorBidi" w:hAnsiTheme="majorBidi" w:cstheme="majorBidi"/>
          <w:i/>
          <w:sz w:val="24"/>
          <w:szCs w:val="24"/>
        </w:rPr>
        <w:t>: 01</w:t>
      </w:r>
      <w:r w:rsidRPr="0082128B">
        <w:rPr>
          <w:rFonts w:asciiTheme="majorBidi" w:hAnsiTheme="majorBidi" w:cstheme="majorBidi"/>
          <w:i/>
          <w:sz w:val="24"/>
          <w:szCs w:val="24"/>
        </w:rPr>
        <w:t xml:space="preserve"> plaques en verre (1 m x 1 m x 12 mm) </w:t>
      </w:r>
    </w:p>
    <w:p w:rsidR="00FE0C5A" w:rsidRPr="0082128B" w:rsidRDefault="00FE0C5A" w:rsidP="00FE0C5A">
      <w:pPr>
        <w:pStyle w:val="Paragraphedeliste"/>
        <w:numPr>
          <w:ilvl w:val="0"/>
          <w:numId w:val="1"/>
        </w:numPr>
        <w:spacing w:after="0" w:line="360" w:lineRule="auto"/>
        <w:jc w:val="both"/>
        <w:rPr>
          <w:rFonts w:asciiTheme="majorBidi" w:hAnsiTheme="majorBidi" w:cstheme="majorBidi"/>
          <w:i/>
          <w:sz w:val="24"/>
          <w:szCs w:val="24"/>
        </w:rPr>
      </w:pPr>
      <w:r w:rsidRPr="00360DF5">
        <w:rPr>
          <w:rFonts w:asciiTheme="majorBidi" w:hAnsiTheme="majorBidi" w:cstheme="majorBidi"/>
          <w:b/>
          <w:bCs/>
          <w:i/>
          <w:sz w:val="24"/>
          <w:szCs w:val="24"/>
        </w:rPr>
        <w:t>Configuration 1</w:t>
      </w:r>
      <w:r w:rsidRPr="0082128B">
        <w:rPr>
          <w:rFonts w:asciiTheme="majorBidi" w:hAnsiTheme="majorBidi" w:cstheme="majorBidi"/>
          <w:i/>
          <w:sz w:val="24"/>
          <w:szCs w:val="24"/>
        </w:rPr>
        <w:t xml:space="preserve">  </w:t>
      </w:r>
      <w:r w:rsidRPr="0082128B">
        <w:rPr>
          <w:rFonts w:asciiTheme="majorBidi" w:hAnsiTheme="majorBidi" w:cstheme="majorBidi"/>
          <w:b/>
          <w:bCs/>
          <w:i/>
          <w:sz w:val="24"/>
          <w:szCs w:val="24"/>
        </w:rPr>
        <w:t xml:space="preserve">: </w:t>
      </w:r>
      <w:r w:rsidRPr="0082128B">
        <w:rPr>
          <w:rFonts w:asciiTheme="majorBidi" w:hAnsiTheme="majorBidi" w:cstheme="majorBidi"/>
          <w:i/>
          <w:sz w:val="24"/>
          <w:szCs w:val="24"/>
        </w:rPr>
        <w:t xml:space="preserve"> 02 plaques en verre (1 m x 1 m x 6 mm) &amp; 01 couche d’époxy.</w:t>
      </w:r>
    </w:p>
    <w:p w:rsidR="00FE0C5A" w:rsidRDefault="00FE0C5A" w:rsidP="00FE0C5A">
      <w:pPr>
        <w:pStyle w:val="Paragraphedeliste"/>
        <w:numPr>
          <w:ilvl w:val="0"/>
          <w:numId w:val="1"/>
        </w:numPr>
        <w:spacing w:after="0" w:line="360" w:lineRule="auto"/>
        <w:jc w:val="both"/>
        <w:rPr>
          <w:rFonts w:asciiTheme="majorBidi" w:hAnsiTheme="majorBidi" w:cstheme="majorBidi"/>
          <w:i/>
          <w:sz w:val="24"/>
          <w:szCs w:val="24"/>
        </w:rPr>
      </w:pPr>
      <w:r w:rsidRPr="00360DF5">
        <w:rPr>
          <w:rFonts w:asciiTheme="majorBidi" w:hAnsiTheme="majorBidi" w:cstheme="majorBidi"/>
          <w:b/>
          <w:bCs/>
          <w:i/>
          <w:sz w:val="24"/>
          <w:szCs w:val="24"/>
        </w:rPr>
        <w:t>Configuration 2 :</w:t>
      </w:r>
      <w:r w:rsidRPr="0082128B">
        <w:rPr>
          <w:rFonts w:asciiTheme="majorBidi" w:hAnsiTheme="majorBidi" w:cstheme="majorBidi"/>
          <w:i/>
          <w:sz w:val="24"/>
          <w:szCs w:val="24"/>
        </w:rPr>
        <w:t xml:space="preserve"> 03 plaques en verre (1 m x1 m x 4 mm) &amp; 02 couche d’époxy.</w:t>
      </w:r>
    </w:p>
    <w:p w:rsidR="00FE0C5A" w:rsidRDefault="00FE0C5A" w:rsidP="00FE0C5A">
      <w:pPr>
        <w:pStyle w:val="Paragraphedeliste"/>
        <w:numPr>
          <w:ilvl w:val="0"/>
          <w:numId w:val="1"/>
        </w:numPr>
        <w:spacing w:after="0" w:line="360" w:lineRule="auto"/>
        <w:jc w:val="both"/>
        <w:rPr>
          <w:rFonts w:asciiTheme="majorBidi" w:hAnsiTheme="majorBidi" w:cstheme="majorBidi"/>
          <w:i/>
          <w:sz w:val="24"/>
          <w:szCs w:val="24"/>
        </w:rPr>
      </w:pPr>
      <w:r w:rsidRPr="00360DF5">
        <w:rPr>
          <w:rFonts w:asciiTheme="majorBidi" w:hAnsiTheme="majorBidi" w:cstheme="majorBidi"/>
          <w:b/>
          <w:bCs/>
          <w:i/>
          <w:sz w:val="24"/>
          <w:szCs w:val="24"/>
        </w:rPr>
        <w:t>Configuration 3 :</w:t>
      </w:r>
      <w:r w:rsidRPr="004720A3">
        <w:rPr>
          <w:rFonts w:asciiTheme="majorBidi" w:hAnsiTheme="majorBidi" w:cstheme="majorBidi"/>
          <w:i/>
          <w:sz w:val="24"/>
          <w:szCs w:val="24"/>
        </w:rPr>
        <w:t xml:space="preserve"> </w:t>
      </w:r>
      <w:r w:rsidRPr="0082128B">
        <w:rPr>
          <w:rFonts w:asciiTheme="majorBidi" w:hAnsiTheme="majorBidi" w:cstheme="majorBidi"/>
          <w:i/>
          <w:sz w:val="24"/>
          <w:szCs w:val="24"/>
        </w:rPr>
        <w:t>02 plaques en verre (1 m x 1 m x 6 mm) &amp; 01 couche d</w:t>
      </w:r>
      <w:r>
        <w:rPr>
          <w:rFonts w:asciiTheme="majorBidi" w:hAnsiTheme="majorBidi" w:cstheme="majorBidi"/>
          <w:i/>
          <w:sz w:val="24"/>
          <w:szCs w:val="24"/>
        </w:rPr>
        <w:t>e PVB</w:t>
      </w:r>
    </w:p>
    <w:p w:rsidR="00FE0C5A" w:rsidRDefault="00FE0C5A" w:rsidP="00FE0C5A">
      <w:pPr>
        <w:pStyle w:val="Paragraphedeliste"/>
        <w:numPr>
          <w:ilvl w:val="0"/>
          <w:numId w:val="1"/>
        </w:numPr>
        <w:spacing w:after="0" w:line="360" w:lineRule="auto"/>
        <w:jc w:val="both"/>
        <w:rPr>
          <w:rFonts w:asciiTheme="majorBidi" w:hAnsiTheme="majorBidi" w:cstheme="majorBidi"/>
          <w:i/>
          <w:sz w:val="24"/>
          <w:szCs w:val="24"/>
        </w:rPr>
      </w:pPr>
      <w:r w:rsidRPr="00360DF5">
        <w:rPr>
          <w:rFonts w:asciiTheme="majorBidi" w:hAnsiTheme="majorBidi" w:cstheme="majorBidi"/>
          <w:b/>
          <w:bCs/>
          <w:i/>
          <w:sz w:val="24"/>
          <w:szCs w:val="24"/>
        </w:rPr>
        <w:t xml:space="preserve">Configuration </w:t>
      </w:r>
      <w:r>
        <w:rPr>
          <w:rFonts w:asciiTheme="majorBidi" w:hAnsiTheme="majorBidi" w:cstheme="majorBidi"/>
          <w:b/>
          <w:bCs/>
          <w:i/>
          <w:sz w:val="24"/>
          <w:szCs w:val="24"/>
        </w:rPr>
        <w:t>4</w:t>
      </w:r>
      <w:r w:rsidRPr="00360DF5">
        <w:rPr>
          <w:rFonts w:asciiTheme="majorBidi" w:hAnsiTheme="majorBidi" w:cstheme="majorBidi"/>
          <w:b/>
          <w:bCs/>
          <w:i/>
          <w:sz w:val="24"/>
          <w:szCs w:val="24"/>
        </w:rPr>
        <w:t> :</w:t>
      </w:r>
      <w:r w:rsidRPr="004720A3">
        <w:rPr>
          <w:rFonts w:asciiTheme="majorBidi" w:hAnsiTheme="majorBidi" w:cstheme="majorBidi"/>
          <w:i/>
          <w:sz w:val="24"/>
          <w:szCs w:val="24"/>
        </w:rPr>
        <w:t xml:space="preserve"> </w:t>
      </w:r>
      <w:r w:rsidRPr="0082128B">
        <w:rPr>
          <w:rFonts w:asciiTheme="majorBidi" w:hAnsiTheme="majorBidi" w:cstheme="majorBidi"/>
          <w:i/>
          <w:sz w:val="24"/>
          <w:szCs w:val="24"/>
        </w:rPr>
        <w:t>0</w:t>
      </w:r>
      <w:r>
        <w:rPr>
          <w:rFonts w:asciiTheme="majorBidi" w:hAnsiTheme="majorBidi" w:cstheme="majorBidi"/>
          <w:i/>
          <w:sz w:val="24"/>
          <w:szCs w:val="24"/>
        </w:rPr>
        <w:t>3</w:t>
      </w:r>
      <w:r w:rsidRPr="0082128B">
        <w:rPr>
          <w:rFonts w:asciiTheme="majorBidi" w:hAnsiTheme="majorBidi" w:cstheme="majorBidi"/>
          <w:i/>
          <w:sz w:val="24"/>
          <w:szCs w:val="24"/>
        </w:rPr>
        <w:t xml:space="preserve"> plaques en verre (1 m x 1 m x </w:t>
      </w:r>
      <w:r>
        <w:rPr>
          <w:rFonts w:asciiTheme="majorBidi" w:hAnsiTheme="majorBidi" w:cstheme="majorBidi"/>
          <w:i/>
          <w:sz w:val="24"/>
          <w:szCs w:val="24"/>
        </w:rPr>
        <w:t>4</w:t>
      </w:r>
      <w:r w:rsidRPr="0082128B">
        <w:rPr>
          <w:rFonts w:asciiTheme="majorBidi" w:hAnsiTheme="majorBidi" w:cstheme="majorBidi"/>
          <w:i/>
          <w:sz w:val="24"/>
          <w:szCs w:val="24"/>
        </w:rPr>
        <w:t xml:space="preserve"> mm) &amp; 0</w:t>
      </w:r>
      <w:r>
        <w:rPr>
          <w:rFonts w:asciiTheme="majorBidi" w:hAnsiTheme="majorBidi" w:cstheme="majorBidi"/>
          <w:i/>
          <w:sz w:val="24"/>
          <w:szCs w:val="24"/>
        </w:rPr>
        <w:t>2</w:t>
      </w:r>
      <w:r w:rsidRPr="0082128B">
        <w:rPr>
          <w:rFonts w:asciiTheme="majorBidi" w:hAnsiTheme="majorBidi" w:cstheme="majorBidi"/>
          <w:i/>
          <w:sz w:val="24"/>
          <w:szCs w:val="24"/>
        </w:rPr>
        <w:t xml:space="preserve"> couche d</w:t>
      </w:r>
      <w:r>
        <w:rPr>
          <w:rFonts w:asciiTheme="majorBidi" w:hAnsiTheme="majorBidi" w:cstheme="majorBidi"/>
          <w:i/>
          <w:sz w:val="24"/>
          <w:szCs w:val="24"/>
        </w:rPr>
        <w:t>e PVB</w:t>
      </w:r>
    </w:p>
    <w:p w:rsidR="00FE0C5A" w:rsidRPr="00592C67" w:rsidRDefault="00FE0C5A" w:rsidP="00FE0C5A">
      <w:pPr>
        <w:pStyle w:val="Paragraphedeliste"/>
        <w:numPr>
          <w:ilvl w:val="0"/>
          <w:numId w:val="1"/>
        </w:numPr>
        <w:spacing w:after="0" w:line="360" w:lineRule="auto"/>
        <w:jc w:val="both"/>
        <w:rPr>
          <w:rFonts w:asciiTheme="majorBidi" w:hAnsiTheme="majorBidi" w:cstheme="majorBidi"/>
          <w:i/>
          <w:sz w:val="24"/>
          <w:szCs w:val="24"/>
        </w:rPr>
      </w:pPr>
      <w:r w:rsidRPr="00592C67">
        <w:rPr>
          <w:rFonts w:asciiTheme="majorBidi" w:hAnsiTheme="majorBidi" w:cstheme="majorBidi"/>
          <w:b/>
          <w:bCs/>
          <w:i/>
          <w:sz w:val="24"/>
          <w:szCs w:val="24"/>
        </w:rPr>
        <w:t>Configuration 5 :</w:t>
      </w:r>
      <w:r w:rsidRPr="00592C67">
        <w:rPr>
          <w:rFonts w:asciiTheme="majorBidi" w:hAnsiTheme="majorBidi" w:cstheme="majorBidi"/>
          <w:i/>
          <w:sz w:val="24"/>
          <w:szCs w:val="24"/>
        </w:rPr>
        <w:t xml:space="preserve"> 03 plaques </w:t>
      </w:r>
      <w:r w:rsidR="00592C67" w:rsidRPr="00592C67">
        <w:rPr>
          <w:rFonts w:asciiTheme="majorBidi" w:hAnsiTheme="majorBidi" w:cstheme="majorBidi"/>
          <w:i/>
          <w:sz w:val="24"/>
          <w:szCs w:val="24"/>
        </w:rPr>
        <w:t xml:space="preserve">asymétrique </w:t>
      </w:r>
      <w:r w:rsidRPr="00592C67">
        <w:rPr>
          <w:rFonts w:asciiTheme="majorBidi" w:hAnsiTheme="majorBidi" w:cstheme="majorBidi"/>
          <w:i/>
          <w:sz w:val="24"/>
          <w:szCs w:val="24"/>
        </w:rPr>
        <w:t xml:space="preserve">en verre (1 </w:t>
      </w:r>
      <w:r w:rsidR="00592C67" w:rsidRPr="00592C67">
        <w:rPr>
          <w:rFonts w:asciiTheme="majorBidi" w:hAnsiTheme="majorBidi" w:cstheme="majorBidi"/>
          <w:i/>
          <w:sz w:val="24"/>
          <w:szCs w:val="24"/>
        </w:rPr>
        <w:t>m x 1 m</w:t>
      </w:r>
      <w:r w:rsidRPr="00592C67">
        <w:rPr>
          <w:rFonts w:asciiTheme="majorBidi" w:hAnsiTheme="majorBidi" w:cstheme="majorBidi"/>
          <w:i/>
          <w:sz w:val="24"/>
          <w:szCs w:val="24"/>
        </w:rPr>
        <w:t>) </w:t>
      </w:r>
      <w:r w:rsidR="00592C67" w:rsidRPr="00592C67">
        <w:rPr>
          <w:rFonts w:asciiTheme="majorBidi" w:hAnsiTheme="majorBidi" w:cstheme="majorBidi"/>
          <w:i/>
          <w:sz w:val="24"/>
          <w:szCs w:val="24"/>
        </w:rPr>
        <w:t>relié avec 02 couche d’époxy</w:t>
      </w:r>
    </w:p>
    <w:p w:rsidR="00FE0C5A" w:rsidRDefault="00FE0C5A" w:rsidP="00363247">
      <w:pPr>
        <w:spacing w:after="0" w:line="360" w:lineRule="auto"/>
        <w:ind w:firstLine="708"/>
        <w:jc w:val="both"/>
        <w:rPr>
          <w:rFonts w:asciiTheme="majorBidi" w:hAnsiTheme="majorBidi" w:cstheme="majorBidi"/>
          <w:i/>
          <w:sz w:val="24"/>
          <w:szCs w:val="24"/>
        </w:rPr>
      </w:pPr>
      <w:r w:rsidRPr="0082128B">
        <w:rPr>
          <w:rFonts w:asciiTheme="majorBidi" w:hAnsiTheme="majorBidi" w:cstheme="majorBidi"/>
          <w:i/>
          <w:sz w:val="24"/>
          <w:szCs w:val="24"/>
        </w:rPr>
        <w:t xml:space="preserve">Pour évaluer et quantifier </w:t>
      </w:r>
      <w:r w:rsidR="00363247" w:rsidRPr="00EA7B10">
        <w:rPr>
          <w:rFonts w:asciiTheme="majorBidi" w:hAnsiTheme="majorBidi" w:cstheme="majorBidi"/>
          <w:i/>
          <w:sz w:val="24"/>
          <w:szCs w:val="24"/>
        </w:rPr>
        <w:t>le comportement vibro-acoustique et acoustique des différentes plaques</w:t>
      </w:r>
      <w:r w:rsidR="00363247">
        <w:rPr>
          <w:rFonts w:asciiTheme="majorBidi" w:hAnsiTheme="majorBidi" w:cstheme="majorBidi"/>
          <w:i/>
          <w:sz w:val="24"/>
          <w:szCs w:val="24"/>
        </w:rPr>
        <w:t>,</w:t>
      </w:r>
      <w:r w:rsidRPr="0082128B">
        <w:rPr>
          <w:rFonts w:asciiTheme="majorBidi" w:hAnsiTheme="majorBidi" w:cstheme="majorBidi"/>
          <w:i/>
          <w:sz w:val="24"/>
          <w:szCs w:val="24"/>
        </w:rPr>
        <w:t xml:space="preserve"> une analyse modale et des essais de choc ont </w:t>
      </w:r>
      <w:r w:rsidR="00363247">
        <w:rPr>
          <w:rFonts w:asciiTheme="majorBidi" w:hAnsiTheme="majorBidi" w:cstheme="majorBidi"/>
          <w:i/>
          <w:sz w:val="24"/>
          <w:szCs w:val="24"/>
        </w:rPr>
        <w:t xml:space="preserve">été </w:t>
      </w:r>
      <w:r w:rsidRPr="0082128B">
        <w:rPr>
          <w:rFonts w:asciiTheme="majorBidi" w:hAnsiTheme="majorBidi" w:cstheme="majorBidi"/>
          <w:i/>
          <w:sz w:val="24"/>
          <w:szCs w:val="24"/>
        </w:rPr>
        <w:t>effectués ainsi que le calcul de l’énergie vibratoire de chacune de ces configurations.</w:t>
      </w:r>
    </w:p>
    <w:p w:rsidR="00FE0C5A" w:rsidRPr="008921D5" w:rsidRDefault="00FE0C5A" w:rsidP="00363247">
      <w:pPr>
        <w:spacing w:after="0" w:line="360" w:lineRule="auto"/>
        <w:ind w:firstLine="708"/>
        <w:jc w:val="both"/>
        <w:rPr>
          <w:rFonts w:asciiTheme="majorBidi" w:hAnsiTheme="majorBidi" w:cstheme="majorBidi"/>
          <w:i/>
          <w:sz w:val="24"/>
          <w:szCs w:val="24"/>
        </w:rPr>
      </w:pPr>
      <w:r>
        <w:rPr>
          <w:rFonts w:asciiTheme="majorBidi" w:hAnsiTheme="majorBidi" w:cstheme="majorBidi"/>
          <w:i/>
          <w:sz w:val="24"/>
          <w:szCs w:val="24"/>
        </w:rPr>
        <w:t xml:space="preserve">Par la suite, </w:t>
      </w:r>
      <w:r w:rsidRPr="008921D5">
        <w:rPr>
          <w:rFonts w:asciiTheme="majorBidi" w:hAnsiTheme="majorBidi" w:cstheme="majorBidi"/>
          <w:i/>
          <w:sz w:val="24"/>
          <w:szCs w:val="24"/>
        </w:rPr>
        <w:t>la camp</w:t>
      </w:r>
      <w:r>
        <w:rPr>
          <w:rFonts w:asciiTheme="majorBidi" w:hAnsiTheme="majorBidi" w:cstheme="majorBidi"/>
          <w:i/>
          <w:sz w:val="24"/>
          <w:szCs w:val="24"/>
        </w:rPr>
        <w:t xml:space="preserve">agne de mesures expérimentales </w:t>
      </w:r>
      <w:r w:rsidR="00363247">
        <w:rPr>
          <w:rFonts w:asciiTheme="majorBidi" w:hAnsiTheme="majorBidi" w:cstheme="majorBidi"/>
          <w:i/>
          <w:sz w:val="24"/>
          <w:szCs w:val="24"/>
        </w:rPr>
        <w:t xml:space="preserve">acoustiques a été </w:t>
      </w:r>
      <w:r w:rsidR="00EA7B10">
        <w:rPr>
          <w:rFonts w:asciiTheme="majorBidi" w:hAnsiTheme="majorBidi" w:cstheme="majorBidi"/>
          <w:i/>
          <w:sz w:val="24"/>
          <w:szCs w:val="24"/>
        </w:rPr>
        <w:t xml:space="preserve"> pratiquée</w:t>
      </w:r>
      <w:r>
        <w:rPr>
          <w:rFonts w:asciiTheme="majorBidi" w:hAnsiTheme="majorBidi" w:cstheme="majorBidi"/>
          <w:i/>
          <w:sz w:val="24"/>
          <w:szCs w:val="24"/>
        </w:rPr>
        <w:t xml:space="preserve"> sur c</w:t>
      </w:r>
      <w:r w:rsidRPr="008921D5">
        <w:rPr>
          <w:rFonts w:asciiTheme="majorBidi" w:hAnsiTheme="majorBidi" w:cstheme="majorBidi"/>
          <w:i/>
          <w:sz w:val="24"/>
          <w:szCs w:val="24"/>
        </w:rPr>
        <w:t>es différentes configurations</w:t>
      </w:r>
      <w:r>
        <w:rPr>
          <w:rFonts w:asciiTheme="majorBidi" w:hAnsiTheme="majorBidi" w:cstheme="majorBidi"/>
          <w:i/>
          <w:sz w:val="24"/>
          <w:szCs w:val="24"/>
        </w:rPr>
        <w:t>  et les résultats ont perm</w:t>
      </w:r>
      <w:r w:rsidR="00363247">
        <w:rPr>
          <w:rFonts w:asciiTheme="majorBidi" w:hAnsiTheme="majorBidi" w:cstheme="majorBidi"/>
          <w:i/>
          <w:sz w:val="24"/>
          <w:szCs w:val="24"/>
        </w:rPr>
        <w:t>is</w:t>
      </w:r>
      <w:r>
        <w:rPr>
          <w:rFonts w:asciiTheme="majorBidi" w:hAnsiTheme="majorBidi" w:cstheme="majorBidi"/>
          <w:i/>
          <w:sz w:val="24"/>
          <w:szCs w:val="24"/>
        </w:rPr>
        <w:t xml:space="preserve"> de confirmer l’importance de l’interface</w:t>
      </w:r>
      <w:r w:rsidRPr="008921D5">
        <w:t xml:space="preserve"> </w:t>
      </w:r>
      <w:r w:rsidR="00363247">
        <w:rPr>
          <w:rFonts w:asciiTheme="majorBidi" w:hAnsiTheme="majorBidi" w:cstheme="majorBidi"/>
          <w:i/>
          <w:sz w:val="24"/>
          <w:szCs w:val="24"/>
        </w:rPr>
        <w:t>dans</w:t>
      </w:r>
      <w:r w:rsidRPr="008921D5">
        <w:rPr>
          <w:rFonts w:asciiTheme="majorBidi" w:hAnsiTheme="majorBidi" w:cstheme="majorBidi"/>
          <w:i/>
          <w:sz w:val="24"/>
          <w:szCs w:val="24"/>
        </w:rPr>
        <w:t xml:space="preserve"> l’isolation acoustique</w:t>
      </w:r>
      <w:r>
        <w:rPr>
          <w:rFonts w:asciiTheme="majorBidi" w:hAnsiTheme="majorBidi" w:cstheme="majorBidi"/>
          <w:i/>
          <w:sz w:val="24"/>
          <w:szCs w:val="24"/>
        </w:rPr>
        <w:t xml:space="preserve"> du verre feuilleté. </w:t>
      </w:r>
    </w:p>
    <w:p w:rsidR="00FE0C5A" w:rsidRPr="0082128B" w:rsidRDefault="00FE0C5A" w:rsidP="00EA7B10">
      <w:pPr>
        <w:spacing w:after="0" w:line="360" w:lineRule="auto"/>
        <w:jc w:val="both"/>
        <w:rPr>
          <w:rFonts w:asciiTheme="majorBidi" w:hAnsiTheme="majorBidi" w:cstheme="majorBidi"/>
          <w:i/>
          <w:sz w:val="24"/>
          <w:szCs w:val="24"/>
        </w:rPr>
      </w:pPr>
      <w:r w:rsidRPr="0082128B">
        <w:rPr>
          <w:rFonts w:asciiTheme="majorBidi" w:hAnsiTheme="majorBidi" w:cstheme="majorBidi"/>
          <w:i/>
          <w:sz w:val="24"/>
          <w:szCs w:val="24"/>
        </w:rPr>
        <w:t xml:space="preserve">  </w:t>
      </w:r>
      <w:r w:rsidRPr="0082128B">
        <w:rPr>
          <w:rFonts w:asciiTheme="majorBidi" w:hAnsiTheme="majorBidi" w:cstheme="majorBidi"/>
          <w:i/>
          <w:sz w:val="24"/>
          <w:szCs w:val="24"/>
        </w:rPr>
        <w:tab/>
      </w:r>
      <w:r w:rsidRPr="00EA7B10">
        <w:rPr>
          <w:rFonts w:asciiTheme="majorBidi" w:hAnsiTheme="majorBidi" w:cstheme="majorBidi"/>
          <w:i/>
          <w:sz w:val="24"/>
          <w:szCs w:val="24"/>
        </w:rPr>
        <w:t xml:space="preserve">Les résultats obtenus </w:t>
      </w:r>
      <w:r w:rsidR="00363247" w:rsidRPr="00EA7B10">
        <w:rPr>
          <w:rFonts w:asciiTheme="majorBidi" w:hAnsiTheme="majorBidi" w:cstheme="majorBidi"/>
          <w:i/>
          <w:sz w:val="24"/>
          <w:szCs w:val="24"/>
        </w:rPr>
        <w:t>sont</w:t>
      </w:r>
      <w:r w:rsidRPr="00EA7B10">
        <w:rPr>
          <w:rFonts w:asciiTheme="majorBidi" w:hAnsiTheme="majorBidi" w:cstheme="majorBidi"/>
          <w:i/>
          <w:sz w:val="24"/>
          <w:szCs w:val="24"/>
        </w:rPr>
        <w:t xml:space="preserve"> intéressants et peuvent avoir un impact important sur le</w:t>
      </w:r>
      <w:r w:rsidR="00EA7B10">
        <w:rPr>
          <w:rFonts w:asciiTheme="majorBidi" w:hAnsiTheme="majorBidi" w:cstheme="majorBidi"/>
          <w:i/>
          <w:sz w:val="24"/>
          <w:szCs w:val="24"/>
        </w:rPr>
        <w:t>s couts et l’isolation vibro-acoustique</w:t>
      </w:r>
      <w:r w:rsidRPr="00EA7B10">
        <w:rPr>
          <w:rFonts w:asciiTheme="majorBidi" w:hAnsiTheme="majorBidi" w:cstheme="majorBidi"/>
          <w:i/>
          <w:sz w:val="24"/>
          <w:szCs w:val="24"/>
        </w:rPr>
        <w:t xml:space="preserve"> et acoustique des structures en verre dans le</w:t>
      </w:r>
      <w:r w:rsidR="00EA7B10">
        <w:rPr>
          <w:rFonts w:asciiTheme="majorBidi" w:hAnsiTheme="majorBidi" w:cstheme="majorBidi"/>
          <w:i/>
          <w:sz w:val="24"/>
          <w:szCs w:val="24"/>
        </w:rPr>
        <w:t>s constructions en</w:t>
      </w:r>
      <w:r w:rsidRPr="00EA7B10">
        <w:rPr>
          <w:rFonts w:asciiTheme="majorBidi" w:hAnsiTheme="majorBidi" w:cstheme="majorBidi"/>
          <w:i/>
          <w:sz w:val="24"/>
          <w:szCs w:val="24"/>
        </w:rPr>
        <w:t xml:space="preserve"> génie Civil.</w:t>
      </w:r>
    </w:p>
    <w:p w:rsidR="00FE0C5A" w:rsidRPr="0082128B" w:rsidRDefault="00FE0C5A" w:rsidP="00FE0C5A">
      <w:pPr>
        <w:spacing w:after="0" w:line="360" w:lineRule="auto"/>
        <w:jc w:val="both"/>
        <w:rPr>
          <w:rFonts w:asciiTheme="majorBidi" w:hAnsiTheme="majorBidi" w:cstheme="majorBidi"/>
          <w:b/>
          <w:i/>
          <w:sz w:val="24"/>
          <w:szCs w:val="24"/>
        </w:rPr>
      </w:pPr>
      <w:bookmarkStart w:id="2" w:name="_GoBack"/>
      <w:bookmarkEnd w:id="2"/>
    </w:p>
    <w:sectPr w:rsidR="00FE0C5A" w:rsidRPr="0082128B" w:rsidSect="00D850E8">
      <w:headerReference w:type="default" r:id="rId8"/>
      <w:footerReference w:type="default" r:id="rId9"/>
      <w:pgSz w:w="11906" w:h="16838" w:code="9"/>
      <w:pgMar w:top="1418" w:right="1134" w:bottom="1134" w:left="1418" w:header="850" w:footer="850" w:gutter="0"/>
      <w:pgNumType w:start="2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43C4C" w:rsidRDefault="00E43C4C" w:rsidP="00307043">
      <w:pPr>
        <w:spacing w:after="0" w:line="240" w:lineRule="auto"/>
      </w:pPr>
      <w:r>
        <w:separator/>
      </w:r>
    </w:p>
  </w:endnote>
  <w:endnote w:type="continuationSeparator" w:id="0">
    <w:p w:rsidR="00E43C4C" w:rsidRDefault="00E43C4C" w:rsidP="003070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4C0" w:rsidRDefault="00E43C4C" w:rsidP="000E5396">
    <w:pPr>
      <w:pStyle w:val="Pieddepage"/>
      <w:rPr>
        <w:color w:val="000000" w:themeColor="text1"/>
        <w:sz w:val="24"/>
        <w:szCs w:val="24"/>
      </w:rPr>
    </w:pPr>
    <w:sdt>
      <w:sdtPr>
        <w:rPr>
          <w:color w:val="000000" w:themeColor="text1"/>
          <w:sz w:val="24"/>
          <w:szCs w:val="24"/>
        </w:rPr>
        <w:alias w:val="Auteur"/>
        <w:id w:val="1903019194"/>
        <w:showingPlcHdr/>
        <w:dataBinding w:prefixMappings="xmlns:ns0='http://schemas.openxmlformats.org/package/2006/metadata/core-properties' xmlns:ns1='http://purl.org/dc/elements/1.1/'" w:xpath="/ns0:coreProperties[1]/ns1:creator[1]" w:storeItemID="{6C3C8BC8-F283-45AE-878A-BAB7291924A1}"/>
        <w:text/>
      </w:sdtPr>
      <w:sdtEndPr/>
      <w:sdtContent>
        <w:r w:rsidR="000E5396">
          <w:rPr>
            <w:color w:val="000000" w:themeColor="text1"/>
            <w:sz w:val="24"/>
            <w:szCs w:val="24"/>
          </w:rPr>
          <w:t xml:space="preserve">     </w:t>
        </w:r>
      </w:sdtContent>
    </w:sdt>
  </w:p>
  <w:p w:rsidR="009D44C0" w:rsidRDefault="00E43C4C" w:rsidP="00483992">
    <w:pPr>
      <w:pStyle w:val="Pieddepage"/>
    </w:pPr>
    <w:r>
      <w:rPr>
        <w:noProof/>
        <w:lang w:eastAsia="fr-FR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Zone de texte 79" o:spid="_x0000_s2050" type="#_x0000_t202" style="position:absolute;margin-left:214pt;margin-top:0;width:118.8pt;height:31.15pt;z-index:251687936;visibility:visible;mso-position-horizontal:right;mso-position-horizontal-relative:margin;mso-position-vertical:top;mso-position-vertical-relative:bottom-margin-area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" filled="f" stroked="f" strokeweight=".5pt">
          <v:textbox style="mso-fit-shape-to-text:t">
            <w:txbxContent>
              <w:p w:rsidR="009D44C0" w:rsidRPr="00316045" w:rsidRDefault="00830F97">
                <w:pPr>
                  <w:pStyle w:val="Pieddepage"/>
                  <w:jc w:val="right"/>
                  <w:rPr>
                    <w:rFonts w:asciiTheme="majorBidi" w:hAnsiTheme="majorBidi" w:cstheme="majorBidi"/>
                    <w:color w:val="000000" w:themeColor="text1"/>
                    <w:sz w:val="28"/>
                    <w:szCs w:val="28"/>
                  </w:rPr>
                </w:pPr>
                <w:r>
                  <w:rPr>
                    <w:rFonts w:asciiTheme="majorBidi" w:hAnsiTheme="majorBidi" w:cstheme="majorBidi"/>
                    <w:color w:val="000000" w:themeColor="text1"/>
                    <w:sz w:val="28"/>
                    <w:szCs w:val="28"/>
                  </w:rPr>
                  <w:fldChar w:fldCharType="begin"/>
                </w:r>
                <w:r w:rsidR="00D850E8">
                  <w:rPr>
                    <w:rFonts w:asciiTheme="majorBidi" w:hAnsiTheme="majorBidi" w:cstheme="majorBidi"/>
                    <w:color w:val="000000" w:themeColor="text1"/>
                    <w:sz w:val="28"/>
                    <w:szCs w:val="28"/>
                  </w:rPr>
                  <w:instrText xml:space="preserve"> PAGE  \* roman  \* MERGEFORMAT </w:instrText>
                </w:r>
                <w:r>
                  <w:rPr>
                    <w:rFonts w:asciiTheme="majorBidi" w:hAnsiTheme="majorBidi" w:cstheme="majorBidi"/>
                    <w:color w:val="000000" w:themeColor="text1"/>
                    <w:sz w:val="28"/>
                    <w:szCs w:val="28"/>
                  </w:rPr>
                  <w:fldChar w:fldCharType="separate"/>
                </w:r>
                <w:r w:rsidR="00280363">
                  <w:rPr>
                    <w:rFonts w:asciiTheme="majorBidi" w:hAnsiTheme="majorBidi" w:cstheme="majorBidi"/>
                    <w:noProof/>
                    <w:color w:val="000000" w:themeColor="text1"/>
                    <w:sz w:val="28"/>
                    <w:szCs w:val="28"/>
                  </w:rPr>
                  <w:t>ii</w:t>
                </w:r>
                <w:r>
                  <w:rPr>
                    <w:rFonts w:asciiTheme="majorBidi" w:hAnsiTheme="majorBidi" w:cstheme="majorBidi"/>
                    <w:color w:val="000000" w:themeColor="text1"/>
                    <w:sz w:val="28"/>
                    <w:szCs w:val="28"/>
                  </w:rPr>
                  <w:fldChar w:fldCharType="end"/>
                </w:r>
              </w:p>
            </w:txbxContent>
          </v:textbox>
          <w10:wrap anchorx="margin" anchory="margin"/>
        </v:shape>
      </w:pict>
    </w:r>
    <w:r>
      <w:rPr>
        <w:noProof/>
        <w:color w:val="4F81BD" w:themeColor="accent1"/>
        <w:lang w:eastAsia="fr-FR"/>
      </w:rPr>
      <w:pict>
        <v:rect id="Rectangle 80" o:spid="_x0000_s2049" style="position:absolute;margin-left:0;margin-top:0;width:468pt;height:1.4pt;z-index:-251627520;visibility:visible;mso-width-percent:1000;mso-wrap-distance-top:7.2pt;mso-wrap-distance-bottom:7.2pt;mso-position-horizontal:center;mso-position-horizontal-relative:margin;mso-position-vertical:top;mso-position-vertical-relative:bottom-margin-area;mso-width-percent:100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" fillcolor="black [3213]" stroked="f" strokeweight="2pt">
          <w10:wrap type="square" anchorx="margin" anchory="margin"/>
        </v:rect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43C4C" w:rsidRDefault="00E43C4C" w:rsidP="00307043">
      <w:pPr>
        <w:spacing w:after="0" w:line="240" w:lineRule="auto"/>
      </w:pPr>
      <w:r>
        <w:separator/>
      </w:r>
    </w:p>
  </w:footnote>
  <w:footnote w:type="continuationSeparator" w:id="0">
    <w:p w:rsidR="00E43C4C" w:rsidRDefault="00E43C4C" w:rsidP="0030704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Theme="majorBidi" w:eastAsiaTheme="majorEastAsia" w:hAnsiTheme="majorBidi" w:cstheme="majorBidi"/>
        <w:b/>
        <w:bCs/>
        <w:i/>
        <w:iCs/>
        <w:sz w:val="24"/>
        <w:szCs w:val="24"/>
      </w:rPr>
      <w:alias w:val="Titre"/>
      <w:id w:val="77738743"/>
      <w:placeholder>
        <w:docPart w:val="938069D4DD984182B65644B1228B7A21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EndPr/>
    <w:sdtContent>
      <w:p w:rsidR="00D850E8" w:rsidRPr="00B14D70" w:rsidRDefault="003424AA" w:rsidP="00B14D70">
        <w:pPr>
          <w:pStyle w:val="En-tte"/>
          <w:pBdr>
            <w:bottom w:val="thickThinSmallGap" w:sz="24" w:space="1" w:color="622423" w:themeColor="accent2" w:themeShade="7F"/>
          </w:pBdr>
          <w:rPr>
            <w:rFonts w:asciiTheme="majorBidi" w:eastAsiaTheme="majorEastAsia" w:hAnsiTheme="majorBidi" w:cstheme="majorBidi"/>
            <w:b/>
            <w:bCs/>
            <w:i/>
            <w:iCs/>
            <w:sz w:val="24"/>
            <w:szCs w:val="24"/>
          </w:rPr>
        </w:pPr>
        <w:r w:rsidRPr="00B14D70">
          <w:rPr>
            <w:rFonts w:asciiTheme="majorBidi" w:eastAsiaTheme="majorEastAsia" w:hAnsiTheme="majorBidi" w:cstheme="majorBidi"/>
            <w:b/>
            <w:bCs/>
            <w:i/>
            <w:iCs/>
            <w:sz w:val="24"/>
            <w:szCs w:val="24"/>
          </w:rPr>
          <w:t>Résumé</w:t>
        </w:r>
      </w:p>
    </w:sdtContent>
  </w:sdt>
  <w:p w:rsidR="00D850E8" w:rsidRDefault="00D850E8">
    <w:pPr>
      <w:pStyle w:val="En-tt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7D195E"/>
    <w:multiLevelType w:val="hybridMultilevel"/>
    <w:tmpl w:val="B332F28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30D2F9C"/>
    <w:multiLevelType w:val="hybridMultilevel"/>
    <w:tmpl w:val="4E50C0F8"/>
    <w:lvl w:ilvl="0" w:tplc="040C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08485087"/>
    <w:multiLevelType w:val="hybridMultilevel"/>
    <w:tmpl w:val="C46845E2"/>
    <w:lvl w:ilvl="0" w:tplc="040C000B">
      <w:start w:val="1"/>
      <w:numFmt w:val="bullet"/>
      <w:lvlText w:val=""/>
      <w:lvlJc w:val="left"/>
      <w:pPr>
        <w:ind w:left="786" w:hanging="360"/>
      </w:pPr>
      <w:rPr>
        <w:rFonts w:ascii="Wingdings" w:hAnsi="Wingdings" w:hint="default"/>
      </w:rPr>
    </w:lvl>
    <w:lvl w:ilvl="1" w:tplc="07BC325C">
      <w:numFmt w:val="bullet"/>
      <w:lvlText w:val="-"/>
      <w:lvlJc w:val="left"/>
      <w:pPr>
        <w:ind w:left="1506" w:hanging="360"/>
      </w:pPr>
      <w:rPr>
        <w:rFonts w:ascii="Times New Roman" w:eastAsiaTheme="minorHAnsi" w:hAnsi="Times New Roman" w:cs="Times New Roman" w:hint="default"/>
      </w:rPr>
    </w:lvl>
    <w:lvl w:ilvl="2" w:tplc="040C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">
    <w:nsid w:val="093851D6"/>
    <w:multiLevelType w:val="multilevel"/>
    <w:tmpl w:val="040C0029"/>
    <w:styleLink w:val="Style1"/>
    <w:lvl w:ilvl="0">
      <w:start w:val="1"/>
      <w:numFmt w:val="decimal"/>
      <w:suff w:val="space"/>
      <w:lvlText w:val="Chapitre %1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4">
    <w:nsid w:val="13B426E1"/>
    <w:multiLevelType w:val="hybridMultilevel"/>
    <w:tmpl w:val="244828E8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C021DA3"/>
    <w:multiLevelType w:val="hybridMultilevel"/>
    <w:tmpl w:val="7680B05C"/>
    <w:lvl w:ilvl="0" w:tplc="F3D4A2B4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1CF21D7B"/>
    <w:multiLevelType w:val="hybridMultilevel"/>
    <w:tmpl w:val="51DCDFCA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11603ED"/>
    <w:multiLevelType w:val="hybridMultilevel"/>
    <w:tmpl w:val="52E81BF8"/>
    <w:lvl w:ilvl="0" w:tplc="704465EA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1F86AC4"/>
    <w:multiLevelType w:val="hybridMultilevel"/>
    <w:tmpl w:val="4194185E"/>
    <w:lvl w:ilvl="0" w:tplc="040C000D">
      <w:start w:val="1"/>
      <w:numFmt w:val="bullet"/>
      <w:lvlText w:val=""/>
      <w:lvlJc w:val="left"/>
      <w:pPr>
        <w:ind w:left="216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9">
    <w:nsid w:val="2B563476"/>
    <w:multiLevelType w:val="hybridMultilevel"/>
    <w:tmpl w:val="AF527AF4"/>
    <w:lvl w:ilvl="0" w:tplc="040C0001">
      <w:start w:val="1"/>
      <w:numFmt w:val="bullet"/>
      <w:lvlText w:val=""/>
      <w:lvlJc w:val="left"/>
      <w:pPr>
        <w:ind w:left="783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50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2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4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6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8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0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2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43" w:hanging="360"/>
      </w:pPr>
      <w:rPr>
        <w:rFonts w:ascii="Wingdings" w:hAnsi="Wingdings" w:hint="default"/>
      </w:rPr>
    </w:lvl>
  </w:abstractNum>
  <w:abstractNum w:abstractNumId="10">
    <w:nsid w:val="2BFC12BD"/>
    <w:multiLevelType w:val="hybridMultilevel"/>
    <w:tmpl w:val="098802DA"/>
    <w:lvl w:ilvl="0" w:tplc="706077A8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03C3200"/>
    <w:multiLevelType w:val="hybridMultilevel"/>
    <w:tmpl w:val="CC80C460"/>
    <w:lvl w:ilvl="0" w:tplc="040C000B">
      <w:start w:val="1"/>
      <w:numFmt w:val="bullet"/>
      <w:lvlText w:val=""/>
      <w:lvlJc w:val="left"/>
      <w:pPr>
        <w:ind w:left="502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2">
    <w:nsid w:val="35FD7468"/>
    <w:multiLevelType w:val="hybridMultilevel"/>
    <w:tmpl w:val="B5F4088C"/>
    <w:lvl w:ilvl="0" w:tplc="45CC08BC">
      <w:start w:val="1"/>
      <w:numFmt w:val="lowerLetter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3F530622"/>
    <w:multiLevelType w:val="hybridMultilevel"/>
    <w:tmpl w:val="0382D558"/>
    <w:styleLink w:val="Style12"/>
    <w:lvl w:ilvl="0" w:tplc="040C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>
    <w:nsid w:val="49BE415C"/>
    <w:multiLevelType w:val="hybridMultilevel"/>
    <w:tmpl w:val="39224CA6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406309C"/>
    <w:multiLevelType w:val="hybridMultilevel"/>
    <w:tmpl w:val="0AC8F93E"/>
    <w:lvl w:ilvl="0" w:tplc="7136BF4A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5" w:hanging="360"/>
      </w:pPr>
    </w:lvl>
    <w:lvl w:ilvl="2" w:tplc="040C001B" w:tentative="1">
      <w:start w:val="1"/>
      <w:numFmt w:val="lowerRoman"/>
      <w:lvlText w:val="%3."/>
      <w:lvlJc w:val="right"/>
      <w:pPr>
        <w:ind w:left="2505" w:hanging="180"/>
      </w:pPr>
    </w:lvl>
    <w:lvl w:ilvl="3" w:tplc="040C000F" w:tentative="1">
      <w:start w:val="1"/>
      <w:numFmt w:val="decimal"/>
      <w:lvlText w:val="%4."/>
      <w:lvlJc w:val="left"/>
      <w:pPr>
        <w:ind w:left="3225" w:hanging="360"/>
      </w:pPr>
    </w:lvl>
    <w:lvl w:ilvl="4" w:tplc="040C0019" w:tentative="1">
      <w:start w:val="1"/>
      <w:numFmt w:val="lowerLetter"/>
      <w:lvlText w:val="%5."/>
      <w:lvlJc w:val="left"/>
      <w:pPr>
        <w:ind w:left="3945" w:hanging="360"/>
      </w:pPr>
    </w:lvl>
    <w:lvl w:ilvl="5" w:tplc="040C001B" w:tentative="1">
      <w:start w:val="1"/>
      <w:numFmt w:val="lowerRoman"/>
      <w:lvlText w:val="%6."/>
      <w:lvlJc w:val="right"/>
      <w:pPr>
        <w:ind w:left="4665" w:hanging="180"/>
      </w:pPr>
    </w:lvl>
    <w:lvl w:ilvl="6" w:tplc="040C000F" w:tentative="1">
      <w:start w:val="1"/>
      <w:numFmt w:val="decimal"/>
      <w:lvlText w:val="%7."/>
      <w:lvlJc w:val="left"/>
      <w:pPr>
        <w:ind w:left="5385" w:hanging="360"/>
      </w:pPr>
    </w:lvl>
    <w:lvl w:ilvl="7" w:tplc="040C0019" w:tentative="1">
      <w:start w:val="1"/>
      <w:numFmt w:val="lowerLetter"/>
      <w:lvlText w:val="%8."/>
      <w:lvlJc w:val="left"/>
      <w:pPr>
        <w:ind w:left="6105" w:hanging="360"/>
      </w:pPr>
    </w:lvl>
    <w:lvl w:ilvl="8" w:tplc="040C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6">
    <w:nsid w:val="5E8735C6"/>
    <w:multiLevelType w:val="multilevel"/>
    <w:tmpl w:val="089CA952"/>
    <w:lvl w:ilvl="0">
      <w:start w:val="2"/>
      <w:numFmt w:val="upperRoman"/>
      <w:pStyle w:val="Titre1"/>
      <w:suff w:val="space"/>
      <w:lvlText w:val="Chapitre %1"/>
      <w:lvlJc w:val="left"/>
      <w:pPr>
        <w:ind w:left="4109" w:firstLine="0"/>
      </w:pPr>
      <w:rPr>
        <w:rFonts w:asciiTheme="majorBidi" w:hAnsiTheme="majorBidi" w:cstheme="majorBidi" w:hint="default"/>
        <w:b/>
        <w:bCs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sz w:val="32"/>
        <w:szCs w:val="32"/>
        <w:u w:val="none"/>
        <w:effect w:val="none"/>
        <w:vertAlign w:val="baseline"/>
        <w:em w:val="none"/>
      </w:rPr>
    </w:lvl>
    <w:lvl w:ilvl="1">
      <w:start w:val="1"/>
      <w:numFmt w:val="decimal"/>
      <w:pStyle w:val="Titre2"/>
      <w:suff w:val="nothing"/>
      <w:lvlText w:val="%1.%2"/>
      <w:lvlJc w:val="left"/>
      <w:pPr>
        <w:ind w:left="2974" w:firstLine="0"/>
      </w:pPr>
      <w:rPr>
        <w:rFonts w:hint="default"/>
        <w:lang w:val="fr-FR"/>
      </w:rPr>
    </w:lvl>
    <w:lvl w:ilvl="2">
      <w:start w:val="1"/>
      <w:numFmt w:val="decimal"/>
      <w:pStyle w:val="Titre3"/>
      <w:suff w:val="nothing"/>
      <w:lvlText w:val="%1.%2.%3"/>
      <w:lvlJc w:val="left"/>
      <w:pPr>
        <w:ind w:left="2833" w:firstLine="283"/>
      </w:pPr>
      <w:rPr>
        <w:rFonts w:asciiTheme="majorBidi" w:hAnsiTheme="majorBidi" w:cstheme="majorBidi" w:hint="default"/>
      </w:rPr>
    </w:lvl>
    <w:lvl w:ilvl="3">
      <w:start w:val="1"/>
      <w:numFmt w:val="decimal"/>
      <w:pStyle w:val="Titre4"/>
      <w:suff w:val="nothing"/>
      <w:lvlText w:val="%1.%2.%3.%4"/>
      <w:lvlJc w:val="left"/>
      <w:pPr>
        <w:ind w:left="2832" w:firstLine="567"/>
      </w:pPr>
      <w:rPr>
        <w:rFonts w:hint="default"/>
        <w:b/>
        <w:bCs/>
        <w:color w:val="auto"/>
        <w:lang w:val="fr-CH"/>
      </w:rPr>
    </w:lvl>
    <w:lvl w:ilvl="4">
      <w:start w:val="1"/>
      <w:numFmt w:val="decimal"/>
      <w:pStyle w:val="Titre5"/>
      <w:lvlText w:val="%1.%2.%3.%4.%5"/>
      <w:lvlJc w:val="left"/>
      <w:pPr>
        <w:ind w:left="2832" w:firstLine="0"/>
      </w:pPr>
      <w:rPr>
        <w:rFonts w:hint="default"/>
      </w:rPr>
    </w:lvl>
    <w:lvl w:ilvl="5">
      <w:start w:val="1"/>
      <w:numFmt w:val="decimal"/>
      <w:pStyle w:val="Titre6"/>
      <w:lvlText w:val="%1.%2.%3.%4.%5.%6"/>
      <w:lvlJc w:val="left"/>
      <w:pPr>
        <w:ind w:left="2832" w:firstLine="0"/>
      </w:pPr>
      <w:rPr>
        <w:rFonts w:hint="default"/>
      </w:rPr>
    </w:lvl>
    <w:lvl w:ilvl="6">
      <w:start w:val="1"/>
      <w:numFmt w:val="decimal"/>
      <w:pStyle w:val="Titre7"/>
      <w:lvlText w:val="%1.%2.%3.%4.%5.%6.%7"/>
      <w:lvlJc w:val="left"/>
      <w:pPr>
        <w:ind w:left="2832" w:firstLine="0"/>
      </w:pPr>
      <w:rPr>
        <w:rFonts w:hint="default"/>
      </w:rPr>
    </w:lvl>
    <w:lvl w:ilvl="7">
      <w:start w:val="1"/>
      <w:numFmt w:val="decimal"/>
      <w:pStyle w:val="Titre8"/>
      <w:lvlText w:val="%1.%2.%3.%4.%5.%6.%7.%8"/>
      <w:lvlJc w:val="left"/>
      <w:pPr>
        <w:ind w:left="2832" w:firstLine="0"/>
      </w:pPr>
      <w:rPr>
        <w:rFonts w:hint="default"/>
      </w:rPr>
    </w:lvl>
    <w:lvl w:ilvl="8">
      <w:start w:val="1"/>
      <w:numFmt w:val="decimal"/>
      <w:pStyle w:val="Titre9"/>
      <w:lvlText w:val="%1.%2.%3.%4.%5.%6.%7.%8.%9"/>
      <w:lvlJc w:val="left"/>
      <w:pPr>
        <w:ind w:left="2832" w:firstLine="0"/>
      </w:pPr>
      <w:rPr>
        <w:rFonts w:hint="default"/>
      </w:rPr>
    </w:lvl>
  </w:abstractNum>
  <w:abstractNum w:abstractNumId="17">
    <w:nsid w:val="69E24571"/>
    <w:multiLevelType w:val="hybridMultilevel"/>
    <w:tmpl w:val="E0A25312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6CD334C8"/>
    <w:multiLevelType w:val="hybridMultilevel"/>
    <w:tmpl w:val="CC86BA5C"/>
    <w:lvl w:ilvl="0" w:tplc="A0F42020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7CA87E5E"/>
    <w:multiLevelType w:val="hybridMultilevel"/>
    <w:tmpl w:val="3210F2C0"/>
    <w:lvl w:ilvl="0" w:tplc="DB4A3D1A">
      <w:start w:val="3"/>
      <w:numFmt w:val="bullet"/>
      <w:lvlText w:val=""/>
      <w:lvlJc w:val="left"/>
      <w:pPr>
        <w:ind w:left="1069" w:hanging="360"/>
      </w:pPr>
      <w:rPr>
        <w:rFonts w:ascii="Symbol" w:eastAsiaTheme="minorHAnsi" w:hAnsi="Symbol" w:cstheme="majorBidi" w:hint="default"/>
        <w:b/>
      </w:rPr>
    </w:lvl>
    <w:lvl w:ilvl="1" w:tplc="040C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0">
    <w:nsid w:val="7E9A2008"/>
    <w:multiLevelType w:val="hybridMultilevel"/>
    <w:tmpl w:val="E72E4ED2"/>
    <w:lvl w:ilvl="0" w:tplc="B12EE8DC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3"/>
  </w:num>
  <w:num w:numId="4">
    <w:abstractNumId w:val="16"/>
  </w:num>
  <w:num w:numId="5">
    <w:abstractNumId w:val="17"/>
  </w:num>
  <w:num w:numId="6">
    <w:abstractNumId w:val="11"/>
  </w:num>
  <w:num w:numId="7">
    <w:abstractNumId w:val="2"/>
  </w:num>
  <w:num w:numId="8">
    <w:abstractNumId w:val="4"/>
  </w:num>
  <w:num w:numId="9">
    <w:abstractNumId w:val="6"/>
  </w:num>
  <w:num w:numId="10">
    <w:abstractNumId w:val="14"/>
  </w:num>
  <w:num w:numId="11">
    <w:abstractNumId w:val="1"/>
  </w:num>
  <w:num w:numId="12">
    <w:abstractNumId w:val="15"/>
  </w:num>
  <w:num w:numId="13">
    <w:abstractNumId w:val="18"/>
  </w:num>
  <w:num w:numId="14">
    <w:abstractNumId w:val="19"/>
  </w:num>
  <w:num w:numId="15">
    <w:abstractNumId w:val="7"/>
  </w:num>
  <w:num w:numId="16">
    <w:abstractNumId w:val="10"/>
  </w:num>
  <w:num w:numId="17">
    <w:abstractNumId w:val="20"/>
  </w:num>
  <w:num w:numId="18">
    <w:abstractNumId w:val="5"/>
  </w:num>
  <w:num w:numId="19">
    <w:abstractNumId w:val="12"/>
  </w:num>
  <w:num w:numId="20">
    <w:abstractNumId w:val="9"/>
  </w:num>
  <w:num w:numId="21">
    <w:abstractNumId w:val="8"/>
  </w:num>
  <w:numIdMacAtCleanup w:val="2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463D3"/>
    <w:rsid w:val="00010B7C"/>
    <w:rsid w:val="000155C2"/>
    <w:rsid w:val="00035AA9"/>
    <w:rsid w:val="00071C34"/>
    <w:rsid w:val="000A31E8"/>
    <w:rsid w:val="000D1394"/>
    <w:rsid w:val="000E5396"/>
    <w:rsid w:val="000E6A29"/>
    <w:rsid w:val="00114FAD"/>
    <w:rsid w:val="001230CD"/>
    <w:rsid w:val="00151418"/>
    <w:rsid w:val="001A1E67"/>
    <w:rsid w:val="001A3921"/>
    <w:rsid w:val="001C0858"/>
    <w:rsid w:val="001D63C7"/>
    <w:rsid w:val="001E048C"/>
    <w:rsid w:val="001E0DD9"/>
    <w:rsid w:val="001E3FA6"/>
    <w:rsid w:val="001F0564"/>
    <w:rsid w:val="00214D6C"/>
    <w:rsid w:val="00241EB8"/>
    <w:rsid w:val="002463D3"/>
    <w:rsid w:val="0025289D"/>
    <w:rsid w:val="00253848"/>
    <w:rsid w:val="00266D52"/>
    <w:rsid w:val="00280363"/>
    <w:rsid w:val="002A49A9"/>
    <w:rsid w:val="002C627B"/>
    <w:rsid w:val="002D7B88"/>
    <w:rsid w:val="002F0F3B"/>
    <w:rsid w:val="00301300"/>
    <w:rsid w:val="00301DEC"/>
    <w:rsid w:val="003029F7"/>
    <w:rsid w:val="003035CC"/>
    <w:rsid w:val="00307043"/>
    <w:rsid w:val="00316045"/>
    <w:rsid w:val="00330923"/>
    <w:rsid w:val="003424AA"/>
    <w:rsid w:val="003529BB"/>
    <w:rsid w:val="00356B6B"/>
    <w:rsid w:val="00363247"/>
    <w:rsid w:val="00373B9E"/>
    <w:rsid w:val="003768F6"/>
    <w:rsid w:val="00377561"/>
    <w:rsid w:val="003A2542"/>
    <w:rsid w:val="003B795F"/>
    <w:rsid w:val="003D53D6"/>
    <w:rsid w:val="003E6653"/>
    <w:rsid w:val="003F548D"/>
    <w:rsid w:val="00405908"/>
    <w:rsid w:val="00405F95"/>
    <w:rsid w:val="00416249"/>
    <w:rsid w:val="00422289"/>
    <w:rsid w:val="004503CF"/>
    <w:rsid w:val="00466D4E"/>
    <w:rsid w:val="00475E24"/>
    <w:rsid w:val="00483992"/>
    <w:rsid w:val="004E0788"/>
    <w:rsid w:val="0051798E"/>
    <w:rsid w:val="00522B24"/>
    <w:rsid w:val="00573527"/>
    <w:rsid w:val="0058609D"/>
    <w:rsid w:val="00592C67"/>
    <w:rsid w:val="005A2685"/>
    <w:rsid w:val="005A3800"/>
    <w:rsid w:val="005A417E"/>
    <w:rsid w:val="005D3AE0"/>
    <w:rsid w:val="005D6E4F"/>
    <w:rsid w:val="005E2626"/>
    <w:rsid w:val="00604A8A"/>
    <w:rsid w:val="00617C8D"/>
    <w:rsid w:val="006237CD"/>
    <w:rsid w:val="00637B5C"/>
    <w:rsid w:val="006541B2"/>
    <w:rsid w:val="00661F21"/>
    <w:rsid w:val="006938D0"/>
    <w:rsid w:val="006A6FAE"/>
    <w:rsid w:val="006B7E3F"/>
    <w:rsid w:val="006E120C"/>
    <w:rsid w:val="006E1954"/>
    <w:rsid w:val="0071555F"/>
    <w:rsid w:val="00743FD9"/>
    <w:rsid w:val="00773D55"/>
    <w:rsid w:val="007840C0"/>
    <w:rsid w:val="00787937"/>
    <w:rsid w:val="007A17CF"/>
    <w:rsid w:val="007D5293"/>
    <w:rsid w:val="007D6C4E"/>
    <w:rsid w:val="007E6CBA"/>
    <w:rsid w:val="00830F97"/>
    <w:rsid w:val="00853648"/>
    <w:rsid w:val="00861BD1"/>
    <w:rsid w:val="008B7419"/>
    <w:rsid w:val="008D028D"/>
    <w:rsid w:val="008E2767"/>
    <w:rsid w:val="008F2DBF"/>
    <w:rsid w:val="009140B6"/>
    <w:rsid w:val="00932F2E"/>
    <w:rsid w:val="00935672"/>
    <w:rsid w:val="0094201D"/>
    <w:rsid w:val="009876D4"/>
    <w:rsid w:val="00990772"/>
    <w:rsid w:val="00993199"/>
    <w:rsid w:val="0099703D"/>
    <w:rsid w:val="009D44C0"/>
    <w:rsid w:val="009D4988"/>
    <w:rsid w:val="009D7463"/>
    <w:rsid w:val="009E7EB4"/>
    <w:rsid w:val="00A10351"/>
    <w:rsid w:val="00A10911"/>
    <w:rsid w:val="00A362CB"/>
    <w:rsid w:val="00A4386D"/>
    <w:rsid w:val="00A6432D"/>
    <w:rsid w:val="00A64876"/>
    <w:rsid w:val="00AD0975"/>
    <w:rsid w:val="00AF0BAC"/>
    <w:rsid w:val="00B1178F"/>
    <w:rsid w:val="00B14D70"/>
    <w:rsid w:val="00B265D5"/>
    <w:rsid w:val="00B3198C"/>
    <w:rsid w:val="00B52F4F"/>
    <w:rsid w:val="00B671F7"/>
    <w:rsid w:val="00B96782"/>
    <w:rsid w:val="00BC12FD"/>
    <w:rsid w:val="00BE470B"/>
    <w:rsid w:val="00BF686C"/>
    <w:rsid w:val="00C04613"/>
    <w:rsid w:val="00C050A2"/>
    <w:rsid w:val="00C108CA"/>
    <w:rsid w:val="00C312F4"/>
    <w:rsid w:val="00C34F52"/>
    <w:rsid w:val="00C37EDC"/>
    <w:rsid w:val="00C5540B"/>
    <w:rsid w:val="00C66E88"/>
    <w:rsid w:val="00CA3EC2"/>
    <w:rsid w:val="00CB2FF4"/>
    <w:rsid w:val="00CC06AA"/>
    <w:rsid w:val="00CD4382"/>
    <w:rsid w:val="00D32C93"/>
    <w:rsid w:val="00D45681"/>
    <w:rsid w:val="00D65D50"/>
    <w:rsid w:val="00D850E8"/>
    <w:rsid w:val="00DD475D"/>
    <w:rsid w:val="00DE0B89"/>
    <w:rsid w:val="00E30B44"/>
    <w:rsid w:val="00E435CA"/>
    <w:rsid w:val="00E43C4C"/>
    <w:rsid w:val="00E74777"/>
    <w:rsid w:val="00EA3AA7"/>
    <w:rsid w:val="00EA40CF"/>
    <w:rsid w:val="00EA7B10"/>
    <w:rsid w:val="00EC742D"/>
    <w:rsid w:val="00F10BC7"/>
    <w:rsid w:val="00F22227"/>
    <w:rsid w:val="00F304AD"/>
    <w:rsid w:val="00F31356"/>
    <w:rsid w:val="00F64C61"/>
    <w:rsid w:val="00F837CE"/>
    <w:rsid w:val="00FA6286"/>
    <w:rsid w:val="00FE0C5A"/>
    <w:rsid w:val="00FF24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5:docId w15:val="{1042E054-EF51-458B-83AE-92210F44EF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01300"/>
  </w:style>
  <w:style w:type="paragraph" w:styleId="Titre1">
    <w:name w:val="heading 1"/>
    <w:basedOn w:val="Titre"/>
    <w:next w:val="ParagrapheIntro"/>
    <w:link w:val="Titre1Car"/>
    <w:uiPriority w:val="9"/>
    <w:qFormat/>
    <w:rsid w:val="00EA3AA7"/>
    <w:pPr>
      <w:pageBreakBefore/>
      <w:numPr>
        <w:numId w:val="4"/>
      </w:numPr>
      <w:pBdr>
        <w:bottom w:val="none" w:sz="0" w:space="0" w:color="auto"/>
      </w:pBdr>
      <w:tabs>
        <w:tab w:val="left" w:pos="2552"/>
      </w:tabs>
      <w:spacing w:before="1800" w:after="200" w:line="276" w:lineRule="auto"/>
      <w:contextualSpacing w:val="0"/>
      <w:jc w:val="both"/>
      <w:outlineLvl w:val="0"/>
    </w:pPr>
    <w:rPr>
      <w:rFonts w:eastAsiaTheme="minorHAnsi" w:cstheme="minorBidi"/>
      <w:color w:val="auto"/>
      <w:spacing w:val="0"/>
      <w:kern w:val="0"/>
      <w:sz w:val="48"/>
      <w:szCs w:val="48"/>
      <w:lang w:val="en-GB" w:eastAsia="en-US"/>
    </w:rPr>
  </w:style>
  <w:style w:type="paragraph" w:styleId="Titre2">
    <w:name w:val="heading 2"/>
    <w:basedOn w:val="Normal"/>
    <w:next w:val="Paragraphe"/>
    <w:link w:val="Titre2Car"/>
    <w:unhideWhenUsed/>
    <w:qFormat/>
    <w:rsid w:val="00EA3AA7"/>
    <w:pPr>
      <w:keepNext/>
      <w:keepLines/>
      <w:numPr>
        <w:ilvl w:val="1"/>
        <w:numId w:val="4"/>
      </w:numPr>
      <w:spacing w:before="240" w:after="120"/>
      <w:jc w:val="both"/>
      <w:outlineLvl w:val="1"/>
    </w:pPr>
    <w:rPr>
      <w:rFonts w:asciiTheme="majorHAnsi" w:eastAsiaTheme="majorEastAsia" w:hAnsiTheme="majorHAnsi" w:cstheme="majorBidi"/>
      <w:bCs/>
      <w:sz w:val="28"/>
      <w:szCs w:val="26"/>
      <w:lang w:val="fr-CH"/>
    </w:rPr>
  </w:style>
  <w:style w:type="paragraph" w:styleId="Titre3">
    <w:name w:val="heading 3"/>
    <w:basedOn w:val="Titre2"/>
    <w:next w:val="Normal"/>
    <w:link w:val="Titre3Car"/>
    <w:uiPriority w:val="9"/>
    <w:unhideWhenUsed/>
    <w:qFormat/>
    <w:rsid w:val="00EA3AA7"/>
    <w:pPr>
      <w:numPr>
        <w:ilvl w:val="2"/>
      </w:numPr>
      <w:outlineLvl w:val="2"/>
    </w:pPr>
    <w:rPr>
      <w:sz w:val="24"/>
      <w:szCs w:val="32"/>
    </w:rPr>
  </w:style>
  <w:style w:type="paragraph" w:styleId="Titre4">
    <w:name w:val="heading 4"/>
    <w:basedOn w:val="Normal"/>
    <w:next w:val="Normal"/>
    <w:link w:val="Titre4Car"/>
    <w:uiPriority w:val="9"/>
    <w:unhideWhenUsed/>
    <w:rsid w:val="00EA3AA7"/>
    <w:pPr>
      <w:keepNext/>
      <w:keepLines/>
      <w:numPr>
        <w:ilvl w:val="3"/>
        <w:numId w:val="4"/>
      </w:numPr>
      <w:spacing w:before="200" w:after="0"/>
      <w:jc w:val="both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sz w:val="18"/>
      <w:szCs w:val="18"/>
      <w:lang w:val="en-GB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EA3AA7"/>
    <w:pPr>
      <w:keepNext/>
      <w:keepLines/>
      <w:numPr>
        <w:ilvl w:val="4"/>
        <w:numId w:val="4"/>
      </w:numPr>
      <w:spacing w:before="200" w:after="0"/>
      <w:jc w:val="both"/>
      <w:outlineLvl w:val="4"/>
    </w:pPr>
    <w:rPr>
      <w:rFonts w:asciiTheme="majorHAnsi" w:eastAsiaTheme="majorEastAsia" w:hAnsiTheme="majorHAnsi" w:cstheme="majorBidi"/>
      <w:color w:val="243F60" w:themeColor="accent1" w:themeShade="7F"/>
      <w:sz w:val="18"/>
      <w:szCs w:val="18"/>
      <w:lang w:val="en-GB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EA3AA7"/>
    <w:pPr>
      <w:keepNext/>
      <w:keepLines/>
      <w:numPr>
        <w:ilvl w:val="5"/>
        <w:numId w:val="4"/>
      </w:numPr>
      <w:spacing w:before="200" w:after="0"/>
      <w:jc w:val="both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sz w:val="18"/>
      <w:szCs w:val="18"/>
      <w:lang w:val="en-GB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EA3AA7"/>
    <w:pPr>
      <w:keepNext/>
      <w:keepLines/>
      <w:numPr>
        <w:ilvl w:val="6"/>
        <w:numId w:val="4"/>
      </w:numPr>
      <w:spacing w:before="200" w:after="0"/>
      <w:jc w:val="both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sz w:val="18"/>
      <w:szCs w:val="18"/>
      <w:lang w:val="en-GB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EA3AA7"/>
    <w:pPr>
      <w:keepNext/>
      <w:keepLines/>
      <w:numPr>
        <w:ilvl w:val="7"/>
        <w:numId w:val="4"/>
      </w:numPr>
      <w:spacing w:before="200" w:after="0"/>
      <w:jc w:val="both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  <w:lang w:val="en-GB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EA3AA7"/>
    <w:pPr>
      <w:keepNext/>
      <w:keepLines/>
      <w:numPr>
        <w:ilvl w:val="8"/>
        <w:numId w:val="4"/>
      </w:numPr>
      <w:spacing w:before="200" w:after="0"/>
      <w:jc w:val="both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en-GB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301300"/>
    <w:pPr>
      <w:spacing w:after="0" w:line="240" w:lineRule="auto"/>
    </w:pPr>
    <w:rPr>
      <w:lang w:val="fr-CH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30130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301300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FE0C5A"/>
    <w:pPr>
      <w:ind w:left="720"/>
      <w:contextualSpacing/>
    </w:pPr>
  </w:style>
  <w:style w:type="character" w:customStyle="1" w:styleId="shorttext">
    <w:name w:val="short_text"/>
    <w:basedOn w:val="Policepardfaut"/>
    <w:rsid w:val="00FE0C5A"/>
  </w:style>
  <w:style w:type="paragraph" w:styleId="Titre">
    <w:name w:val="Title"/>
    <w:aliases w:val="Content"/>
    <w:basedOn w:val="Normal"/>
    <w:next w:val="Normal"/>
    <w:link w:val="TitreCar"/>
    <w:uiPriority w:val="10"/>
    <w:qFormat/>
    <w:rsid w:val="001A3921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fr-FR"/>
    </w:rPr>
  </w:style>
  <w:style w:type="character" w:customStyle="1" w:styleId="TitreCar">
    <w:name w:val="Titre Car"/>
    <w:aliases w:val="Content Car"/>
    <w:basedOn w:val="Policepardfaut"/>
    <w:link w:val="Titre"/>
    <w:uiPriority w:val="10"/>
    <w:rsid w:val="001A3921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fr-FR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1A3921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fr-FR"/>
    </w:rPr>
  </w:style>
  <w:style w:type="character" w:customStyle="1" w:styleId="Sous-titreCar">
    <w:name w:val="Sous-titre Car"/>
    <w:basedOn w:val="Policepardfaut"/>
    <w:link w:val="Sous-titre"/>
    <w:uiPriority w:val="11"/>
    <w:rsid w:val="001A3921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fr-FR"/>
    </w:rPr>
  </w:style>
  <w:style w:type="character" w:customStyle="1" w:styleId="hps">
    <w:name w:val="hps"/>
    <w:basedOn w:val="Policepardfaut"/>
    <w:rsid w:val="00307043"/>
  </w:style>
  <w:style w:type="paragraph" w:styleId="Sansinterligne">
    <w:name w:val="No Spacing"/>
    <w:link w:val="SansinterligneCar"/>
    <w:uiPriority w:val="1"/>
    <w:qFormat/>
    <w:rsid w:val="00307043"/>
    <w:pPr>
      <w:spacing w:after="0" w:line="240" w:lineRule="auto"/>
    </w:pPr>
    <w:rPr>
      <w:rFonts w:eastAsiaTheme="minorEastAsia"/>
      <w:lang w:eastAsia="fr-FR"/>
    </w:rPr>
  </w:style>
  <w:style w:type="character" w:customStyle="1" w:styleId="SansinterligneCar">
    <w:name w:val="Sans interligne Car"/>
    <w:basedOn w:val="Policepardfaut"/>
    <w:link w:val="Sansinterligne"/>
    <w:uiPriority w:val="1"/>
    <w:rsid w:val="00307043"/>
    <w:rPr>
      <w:rFonts w:eastAsiaTheme="minorEastAsia"/>
      <w:lang w:eastAsia="fr-FR"/>
    </w:rPr>
  </w:style>
  <w:style w:type="paragraph" w:styleId="En-tte">
    <w:name w:val="header"/>
    <w:basedOn w:val="Normal"/>
    <w:link w:val="En-tteCar"/>
    <w:uiPriority w:val="99"/>
    <w:unhideWhenUsed/>
    <w:rsid w:val="0030704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307043"/>
  </w:style>
  <w:style w:type="paragraph" w:styleId="Pieddepage">
    <w:name w:val="footer"/>
    <w:basedOn w:val="Normal"/>
    <w:link w:val="PieddepageCar"/>
    <w:uiPriority w:val="99"/>
    <w:unhideWhenUsed/>
    <w:rsid w:val="0030704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307043"/>
  </w:style>
  <w:style w:type="character" w:customStyle="1" w:styleId="Titre1Car">
    <w:name w:val="Titre 1 Car"/>
    <w:basedOn w:val="Policepardfaut"/>
    <w:link w:val="Titre1"/>
    <w:uiPriority w:val="9"/>
    <w:rsid w:val="00EA3AA7"/>
    <w:rPr>
      <w:rFonts w:asciiTheme="majorHAnsi" w:hAnsiTheme="majorHAnsi"/>
      <w:sz w:val="48"/>
      <w:szCs w:val="48"/>
      <w:lang w:val="en-GB"/>
    </w:rPr>
  </w:style>
  <w:style w:type="character" w:customStyle="1" w:styleId="Titre2Car">
    <w:name w:val="Titre 2 Car"/>
    <w:basedOn w:val="Policepardfaut"/>
    <w:link w:val="Titre2"/>
    <w:rsid w:val="00EA3AA7"/>
    <w:rPr>
      <w:rFonts w:asciiTheme="majorHAnsi" w:eastAsiaTheme="majorEastAsia" w:hAnsiTheme="majorHAnsi" w:cstheme="majorBidi"/>
      <w:bCs/>
      <w:sz w:val="28"/>
      <w:szCs w:val="26"/>
      <w:lang w:val="fr-CH"/>
    </w:rPr>
  </w:style>
  <w:style w:type="character" w:customStyle="1" w:styleId="Titre3Car">
    <w:name w:val="Titre 3 Car"/>
    <w:basedOn w:val="Policepardfaut"/>
    <w:link w:val="Titre3"/>
    <w:uiPriority w:val="9"/>
    <w:rsid w:val="00EA3AA7"/>
    <w:rPr>
      <w:rFonts w:asciiTheme="majorHAnsi" w:eastAsiaTheme="majorEastAsia" w:hAnsiTheme="majorHAnsi" w:cstheme="majorBidi"/>
      <w:bCs/>
      <w:sz w:val="24"/>
      <w:szCs w:val="32"/>
      <w:lang w:val="fr-CH"/>
    </w:rPr>
  </w:style>
  <w:style w:type="character" w:customStyle="1" w:styleId="Titre4Car">
    <w:name w:val="Titre 4 Car"/>
    <w:basedOn w:val="Policepardfaut"/>
    <w:link w:val="Titre4"/>
    <w:uiPriority w:val="9"/>
    <w:rsid w:val="00EA3AA7"/>
    <w:rPr>
      <w:rFonts w:asciiTheme="majorHAnsi" w:eastAsiaTheme="majorEastAsia" w:hAnsiTheme="majorHAnsi" w:cstheme="majorBidi"/>
      <w:b/>
      <w:bCs/>
      <w:i/>
      <w:iCs/>
      <w:color w:val="4F81BD" w:themeColor="accent1"/>
      <w:sz w:val="18"/>
      <w:szCs w:val="18"/>
      <w:lang w:val="en-GB"/>
    </w:rPr>
  </w:style>
  <w:style w:type="character" w:customStyle="1" w:styleId="Titre5Car">
    <w:name w:val="Titre 5 Car"/>
    <w:basedOn w:val="Policepardfaut"/>
    <w:link w:val="Titre5"/>
    <w:uiPriority w:val="9"/>
    <w:semiHidden/>
    <w:rsid w:val="00EA3AA7"/>
    <w:rPr>
      <w:rFonts w:asciiTheme="majorHAnsi" w:eastAsiaTheme="majorEastAsia" w:hAnsiTheme="majorHAnsi" w:cstheme="majorBidi"/>
      <w:color w:val="243F60" w:themeColor="accent1" w:themeShade="7F"/>
      <w:sz w:val="18"/>
      <w:szCs w:val="18"/>
      <w:lang w:val="en-GB"/>
    </w:rPr>
  </w:style>
  <w:style w:type="character" w:customStyle="1" w:styleId="Titre6Car">
    <w:name w:val="Titre 6 Car"/>
    <w:basedOn w:val="Policepardfaut"/>
    <w:link w:val="Titre6"/>
    <w:uiPriority w:val="9"/>
    <w:semiHidden/>
    <w:rsid w:val="00EA3AA7"/>
    <w:rPr>
      <w:rFonts w:asciiTheme="majorHAnsi" w:eastAsiaTheme="majorEastAsia" w:hAnsiTheme="majorHAnsi" w:cstheme="majorBidi"/>
      <w:i/>
      <w:iCs/>
      <w:color w:val="243F60" w:themeColor="accent1" w:themeShade="7F"/>
      <w:sz w:val="18"/>
      <w:szCs w:val="18"/>
      <w:lang w:val="en-GB"/>
    </w:rPr>
  </w:style>
  <w:style w:type="character" w:customStyle="1" w:styleId="Titre7Car">
    <w:name w:val="Titre 7 Car"/>
    <w:basedOn w:val="Policepardfaut"/>
    <w:link w:val="Titre7"/>
    <w:uiPriority w:val="9"/>
    <w:semiHidden/>
    <w:rsid w:val="00EA3AA7"/>
    <w:rPr>
      <w:rFonts w:asciiTheme="majorHAnsi" w:eastAsiaTheme="majorEastAsia" w:hAnsiTheme="majorHAnsi" w:cstheme="majorBidi"/>
      <w:i/>
      <w:iCs/>
      <w:color w:val="404040" w:themeColor="text1" w:themeTint="BF"/>
      <w:sz w:val="18"/>
      <w:szCs w:val="18"/>
      <w:lang w:val="en-GB"/>
    </w:rPr>
  </w:style>
  <w:style w:type="character" w:customStyle="1" w:styleId="Titre8Car">
    <w:name w:val="Titre 8 Car"/>
    <w:basedOn w:val="Policepardfaut"/>
    <w:link w:val="Titre8"/>
    <w:uiPriority w:val="9"/>
    <w:semiHidden/>
    <w:rsid w:val="00EA3AA7"/>
    <w:rPr>
      <w:rFonts w:asciiTheme="majorHAnsi" w:eastAsiaTheme="majorEastAsia" w:hAnsiTheme="majorHAnsi" w:cstheme="majorBidi"/>
      <w:color w:val="404040" w:themeColor="text1" w:themeTint="BF"/>
      <w:sz w:val="20"/>
      <w:szCs w:val="20"/>
      <w:lang w:val="en-GB"/>
    </w:rPr>
  </w:style>
  <w:style w:type="character" w:customStyle="1" w:styleId="Titre9Car">
    <w:name w:val="Titre 9 Car"/>
    <w:basedOn w:val="Policepardfaut"/>
    <w:link w:val="Titre9"/>
    <w:uiPriority w:val="9"/>
    <w:semiHidden/>
    <w:rsid w:val="00EA3AA7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en-GB"/>
    </w:rPr>
  </w:style>
  <w:style w:type="numbering" w:customStyle="1" w:styleId="Aucuneliste1">
    <w:name w:val="Aucune liste1"/>
    <w:next w:val="Aucuneliste"/>
    <w:uiPriority w:val="99"/>
    <w:semiHidden/>
    <w:unhideWhenUsed/>
    <w:rsid w:val="00EA3AA7"/>
  </w:style>
  <w:style w:type="paragraph" w:styleId="TM1">
    <w:name w:val="toc 1"/>
    <w:basedOn w:val="Normal"/>
    <w:next w:val="Normal"/>
    <w:autoRedefine/>
    <w:uiPriority w:val="39"/>
    <w:unhideWhenUsed/>
    <w:rsid w:val="00EA3AA7"/>
    <w:pPr>
      <w:tabs>
        <w:tab w:val="left" w:pos="567"/>
        <w:tab w:val="right" w:leader="dot" w:pos="9060"/>
      </w:tabs>
      <w:spacing w:before="120" w:after="120" w:line="360" w:lineRule="auto"/>
      <w:jc w:val="center"/>
    </w:pPr>
    <w:rPr>
      <w:b/>
      <w:sz w:val="18"/>
      <w:szCs w:val="18"/>
      <w:lang w:val="en-GB"/>
    </w:rPr>
  </w:style>
  <w:style w:type="character" w:styleId="Lienhypertexte">
    <w:name w:val="Hyperlink"/>
    <w:basedOn w:val="Policepardfaut"/>
    <w:uiPriority w:val="99"/>
    <w:unhideWhenUsed/>
    <w:rsid w:val="00EA3AA7"/>
    <w:rPr>
      <w:color w:val="0000FF" w:themeColor="hyperlink"/>
      <w:u w:val="single"/>
    </w:rPr>
  </w:style>
  <w:style w:type="paragraph" w:customStyle="1" w:styleId="Titre0Level1">
    <w:name w:val="Titre 0 Level 1"/>
    <w:basedOn w:val="Titre1"/>
    <w:next w:val="Paragraphe"/>
    <w:qFormat/>
    <w:rsid w:val="00EA3AA7"/>
    <w:pPr>
      <w:numPr>
        <w:numId w:val="0"/>
      </w:numPr>
    </w:pPr>
    <w:rPr>
      <w:lang w:val="fr-CH"/>
    </w:rPr>
  </w:style>
  <w:style w:type="paragraph" w:customStyle="1" w:styleId="ParagrapheIntro">
    <w:name w:val="Paragraphe Intro"/>
    <w:basedOn w:val="Normal"/>
    <w:next w:val="Normal"/>
    <w:qFormat/>
    <w:rsid w:val="00EA3AA7"/>
    <w:pPr>
      <w:ind w:firstLine="851"/>
      <w:jc w:val="both"/>
    </w:pPr>
    <w:rPr>
      <w:sz w:val="18"/>
      <w:szCs w:val="18"/>
      <w:lang w:val="en-GB"/>
    </w:rPr>
  </w:style>
  <w:style w:type="paragraph" w:styleId="Lgende">
    <w:name w:val="caption"/>
    <w:basedOn w:val="Normal"/>
    <w:next w:val="Paragraphe"/>
    <w:uiPriority w:val="35"/>
    <w:unhideWhenUsed/>
    <w:qFormat/>
    <w:rsid w:val="00EA3AA7"/>
    <w:pPr>
      <w:spacing w:before="60" w:line="240" w:lineRule="auto"/>
      <w:jc w:val="center"/>
    </w:pPr>
    <w:rPr>
      <w:bCs/>
      <w:sz w:val="16"/>
      <w:szCs w:val="18"/>
      <w:lang w:val="en-GB"/>
    </w:rPr>
  </w:style>
  <w:style w:type="paragraph" w:customStyle="1" w:styleId="Tableau">
    <w:name w:val="Tableau"/>
    <w:basedOn w:val="Normal"/>
    <w:qFormat/>
    <w:rsid w:val="00EA3AA7"/>
    <w:pPr>
      <w:spacing w:after="0" w:line="240" w:lineRule="auto"/>
      <w:jc w:val="center"/>
    </w:pPr>
    <w:rPr>
      <w:sz w:val="16"/>
      <w:szCs w:val="16"/>
      <w:lang w:val="fr-CH"/>
    </w:rPr>
  </w:style>
  <w:style w:type="table" w:styleId="Ombrageclair">
    <w:name w:val="Light Shading"/>
    <w:basedOn w:val="TableauNormal"/>
    <w:uiPriority w:val="60"/>
    <w:rsid w:val="00EA3AA7"/>
    <w:pPr>
      <w:spacing w:after="0" w:line="240" w:lineRule="auto"/>
    </w:pPr>
    <w:rPr>
      <w:color w:val="000000" w:themeColor="text1" w:themeShade="BF"/>
      <w:lang w:val="fr-CH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styleId="Tabledesillustrations">
    <w:name w:val="table of figures"/>
    <w:basedOn w:val="Normal"/>
    <w:next w:val="Normal"/>
    <w:uiPriority w:val="99"/>
    <w:unhideWhenUsed/>
    <w:rsid w:val="00EA3AA7"/>
    <w:pPr>
      <w:tabs>
        <w:tab w:val="right" w:leader="dot" w:pos="8222"/>
      </w:tabs>
      <w:spacing w:before="120" w:after="0"/>
      <w:ind w:left="851" w:right="848"/>
      <w:jc w:val="both"/>
    </w:pPr>
    <w:rPr>
      <w:noProof/>
      <w:sz w:val="18"/>
      <w:szCs w:val="18"/>
      <w:lang w:val="en-GB"/>
    </w:rPr>
  </w:style>
  <w:style w:type="paragraph" w:styleId="TM2">
    <w:name w:val="toc 2"/>
    <w:basedOn w:val="Normal"/>
    <w:next w:val="Normal"/>
    <w:autoRedefine/>
    <w:uiPriority w:val="39"/>
    <w:unhideWhenUsed/>
    <w:rsid w:val="00EA3AA7"/>
    <w:pPr>
      <w:tabs>
        <w:tab w:val="left" w:pos="1134"/>
        <w:tab w:val="right" w:leader="dot" w:pos="9060"/>
      </w:tabs>
      <w:spacing w:before="120" w:after="0" w:line="360" w:lineRule="auto"/>
      <w:jc w:val="both"/>
    </w:pPr>
    <w:rPr>
      <w:sz w:val="18"/>
      <w:szCs w:val="18"/>
      <w:lang w:val="en-GB"/>
    </w:rPr>
  </w:style>
  <w:style w:type="paragraph" w:customStyle="1" w:styleId="Paragraphe">
    <w:name w:val="Paragraphe"/>
    <w:basedOn w:val="ParagrapheIntro"/>
    <w:qFormat/>
    <w:rsid w:val="00EA3AA7"/>
    <w:pPr>
      <w:ind w:firstLine="0"/>
    </w:pPr>
    <w:rPr>
      <w:lang w:val="fr-CH"/>
    </w:rPr>
  </w:style>
  <w:style w:type="paragraph" w:styleId="TM3">
    <w:name w:val="toc 3"/>
    <w:basedOn w:val="Normal"/>
    <w:next w:val="Normal"/>
    <w:autoRedefine/>
    <w:uiPriority w:val="39"/>
    <w:unhideWhenUsed/>
    <w:rsid w:val="00EA3AA7"/>
    <w:pPr>
      <w:tabs>
        <w:tab w:val="left" w:pos="1701"/>
        <w:tab w:val="right" w:leader="dot" w:pos="9060"/>
      </w:tabs>
      <w:spacing w:before="120" w:after="0" w:line="360" w:lineRule="auto"/>
      <w:jc w:val="both"/>
    </w:pPr>
    <w:rPr>
      <w:sz w:val="18"/>
      <w:szCs w:val="18"/>
      <w:lang w:val="en-GB"/>
    </w:rPr>
  </w:style>
  <w:style w:type="paragraph" w:customStyle="1" w:styleId="Titre0level2">
    <w:name w:val="Titre 0 level 2"/>
    <w:basedOn w:val="Titre0Level1"/>
    <w:next w:val="Paragraphe"/>
    <w:qFormat/>
    <w:rsid w:val="00EA3AA7"/>
    <w:pPr>
      <w:pageBreakBefore w:val="0"/>
      <w:spacing w:before="720"/>
    </w:pPr>
    <w:rPr>
      <w:sz w:val="32"/>
      <w:szCs w:val="32"/>
    </w:rPr>
  </w:style>
  <w:style w:type="paragraph" w:styleId="Bibliographie">
    <w:name w:val="Bibliography"/>
    <w:basedOn w:val="Normal"/>
    <w:next w:val="Normal"/>
    <w:uiPriority w:val="37"/>
    <w:unhideWhenUsed/>
    <w:rsid w:val="00EA3AA7"/>
    <w:pPr>
      <w:jc w:val="both"/>
    </w:pPr>
    <w:rPr>
      <w:sz w:val="18"/>
      <w:szCs w:val="18"/>
      <w:lang w:val="en-GB"/>
    </w:rPr>
  </w:style>
  <w:style w:type="character" w:styleId="Lienhypertextesuivivisit">
    <w:name w:val="FollowedHyperlink"/>
    <w:basedOn w:val="Policepardfaut"/>
    <w:uiPriority w:val="99"/>
    <w:semiHidden/>
    <w:unhideWhenUsed/>
    <w:rsid w:val="00EA3AA7"/>
    <w:rPr>
      <w:color w:val="800080" w:themeColor="followedHyperlink"/>
      <w:u w:val="single"/>
    </w:rPr>
  </w:style>
  <w:style w:type="paragraph" w:customStyle="1" w:styleId="TemplateCV">
    <w:name w:val="Template CV"/>
    <w:basedOn w:val="Paragraphe"/>
    <w:qFormat/>
    <w:rsid w:val="00EA3AA7"/>
    <w:rPr>
      <w:smallCaps/>
      <w:sz w:val="20"/>
      <w:lang w:val="en-GB"/>
    </w:rPr>
  </w:style>
  <w:style w:type="paragraph" w:customStyle="1" w:styleId="Titre1sansnumro">
    <w:name w:val="Titre 1 sans numéro"/>
    <w:basedOn w:val="Titre1"/>
    <w:next w:val="Corpsdetexte"/>
    <w:link w:val="Titre1sansnumroCar"/>
    <w:rsid w:val="00EA3AA7"/>
    <w:pPr>
      <w:keepNext/>
      <w:widowControl w:val="0"/>
      <w:numPr>
        <w:numId w:val="0"/>
      </w:numPr>
      <w:tabs>
        <w:tab w:val="clear" w:pos="2552"/>
      </w:tabs>
      <w:spacing w:before="960" w:after="480" w:line="480" w:lineRule="auto"/>
      <w:jc w:val="center"/>
    </w:pPr>
    <w:rPr>
      <w:rFonts w:eastAsiaTheme="majorEastAsia" w:cs="Arial"/>
      <w:b/>
      <w:bCs/>
      <w:color w:val="365F91" w:themeColor="accent1" w:themeShade="BF"/>
      <w:kern w:val="32"/>
      <w:sz w:val="40"/>
      <w:szCs w:val="36"/>
      <w:lang w:eastAsia="fr-FR"/>
    </w:rPr>
  </w:style>
  <w:style w:type="character" w:customStyle="1" w:styleId="Titre1sansnumroCar">
    <w:name w:val="Titre 1 sans numéro Car"/>
    <w:basedOn w:val="Titre1Car"/>
    <w:link w:val="Titre1sansnumro"/>
    <w:rsid w:val="00EA3AA7"/>
    <w:rPr>
      <w:rFonts w:asciiTheme="majorHAnsi" w:eastAsiaTheme="majorEastAsia" w:hAnsiTheme="majorHAnsi" w:cs="Arial"/>
      <w:b/>
      <w:bCs/>
      <w:color w:val="365F91" w:themeColor="accent1" w:themeShade="BF"/>
      <w:kern w:val="32"/>
      <w:sz w:val="40"/>
      <w:szCs w:val="36"/>
      <w:lang w:val="en-GB" w:eastAsia="fr-FR"/>
    </w:rPr>
  </w:style>
  <w:style w:type="paragraph" w:customStyle="1" w:styleId="abbrviation">
    <w:name w:val="abbréviation"/>
    <w:basedOn w:val="Normal"/>
    <w:rsid w:val="00EA3AA7"/>
    <w:pPr>
      <w:tabs>
        <w:tab w:val="left" w:pos="1080"/>
      </w:tabs>
      <w:spacing w:after="0" w:line="36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Corpsdetexte">
    <w:name w:val="Body Text"/>
    <w:basedOn w:val="Normal"/>
    <w:link w:val="CorpsdetexteCar"/>
    <w:uiPriority w:val="99"/>
    <w:semiHidden/>
    <w:unhideWhenUsed/>
    <w:rsid w:val="00EA3AA7"/>
    <w:pPr>
      <w:spacing w:after="120"/>
      <w:jc w:val="both"/>
    </w:pPr>
    <w:rPr>
      <w:sz w:val="18"/>
      <w:szCs w:val="18"/>
      <w:lang w:val="en-GB"/>
    </w:rPr>
  </w:style>
  <w:style w:type="character" w:customStyle="1" w:styleId="CorpsdetexteCar">
    <w:name w:val="Corps de texte Car"/>
    <w:basedOn w:val="Policepardfaut"/>
    <w:link w:val="Corpsdetexte"/>
    <w:uiPriority w:val="99"/>
    <w:semiHidden/>
    <w:rsid w:val="00EA3AA7"/>
    <w:rPr>
      <w:sz w:val="18"/>
      <w:szCs w:val="18"/>
      <w:lang w:val="en-GB"/>
    </w:rPr>
  </w:style>
  <w:style w:type="numbering" w:customStyle="1" w:styleId="Style1">
    <w:name w:val="Style1"/>
    <w:uiPriority w:val="99"/>
    <w:rsid w:val="00EA3AA7"/>
    <w:pPr>
      <w:numPr>
        <w:numId w:val="3"/>
      </w:numPr>
    </w:pPr>
  </w:style>
  <w:style w:type="character" w:customStyle="1" w:styleId="alt-edited">
    <w:name w:val="alt-edited"/>
    <w:basedOn w:val="Policepardfaut"/>
    <w:rsid w:val="00EA3AA7"/>
  </w:style>
  <w:style w:type="character" w:styleId="Textedelespacerserv">
    <w:name w:val="Placeholder Text"/>
    <w:basedOn w:val="Policepardfaut"/>
    <w:uiPriority w:val="99"/>
    <w:semiHidden/>
    <w:rsid w:val="00EA3AA7"/>
    <w:rPr>
      <w:color w:val="808080"/>
    </w:rPr>
  </w:style>
  <w:style w:type="paragraph" w:customStyle="1" w:styleId="2909F619802848F09E01365C32F34654">
    <w:name w:val="2909F619802848F09E01365C32F34654"/>
    <w:rsid w:val="00EA3AA7"/>
    <w:rPr>
      <w:rFonts w:eastAsiaTheme="minorEastAsia"/>
      <w:lang w:eastAsia="fr-FR"/>
    </w:rPr>
  </w:style>
  <w:style w:type="character" w:styleId="CitationHTML">
    <w:name w:val="HTML Cite"/>
    <w:basedOn w:val="Policepardfaut"/>
    <w:uiPriority w:val="99"/>
    <w:semiHidden/>
    <w:unhideWhenUsed/>
    <w:rsid w:val="00EA3AA7"/>
    <w:rPr>
      <w:i/>
      <w:iCs/>
    </w:rPr>
  </w:style>
  <w:style w:type="paragraph" w:customStyle="1" w:styleId="CE490426FA1F417B964E942E3A6CE9DE">
    <w:name w:val="CE490426FA1F417B964E942E3A6CE9DE"/>
    <w:rsid w:val="00EA3AA7"/>
    <w:rPr>
      <w:rFonts w:eastAsiaTheme="minorEastAsia"/>
      <w:lang w:eastAsia="fr-FR"/>
    </w:rPr>
  </w:style>
  <w:style w:type="paragraph" w:styleId="TM4">
    <w:name w:val="toc 4"/>
    <w:basedOn w:val="Normal"/>
    <w:next w:val="Normal"/>
    <w:autoRedefine/>
    <w:uiPriority w:val="39"/>
    <w:unhideWhenUsed/>
    <w:rsid w:val="00EA3AA7"/>
    <w:pPr>
      <w:spacing w:after="100"/>
      <w:ind w:left="660"/>
    </w:pPr>
  </w:style>
  <w:style w:type="numbering" w:customStyle="1" w:styleId="Style11">
    <w:name w:val="Style11"/>
    <w:uiPriority w:val="99"/>
    <w:rsid w:val="00EA3AA7"/>
  </w:style>
  <w:style w:type="paragraph" w:styleId="En-ttedetabledesmatires">
    <w:name w:val="TOC Heading"/>
    <w:basedOn w:val="Titre1"/>
    <w:next w:val="Normal"/>
    <w:uiPriority w:val="39"/>
    <w:unhideWhenUsed/>
    <w:qFormat/>
    <w:rsid w:val="00B671F7"/>
    <w:pPr>
      <w:keepNext/>
      <w:keepLines/>
      <w:pageBreakBefore w:val="0"/>
      <w:numPr>
        <w:numId w:val="0"/>
      </w:numPr>
      <w:tabs>
        <w:tab w:val="clear" w:pos="2552"/>
      </w:tabs>
      <w:spacing w:before="480" w:after="0"/>
      <w:jc w:val="left"/>
      <w:outlineLvl w:val="9"/>
    </w:pPr>
    <w:rPr>
      <w:rFonts w:eastAsiaTheme="majorEastAsia" w:cstheme="majorBidi"/>
      <w:b/>
      <w:bCs/>
      <w:color w:val="365F91" w:themeColor="accent1" w:themeShade="BF"/>
      <w:sz w:val="28"/>
      <w:szCs w:val="28"/>
      <w:lang w:val="fr-FR" w:eastAsia="fr-FR"/>
    </w:rPr>
  </w:style>
  <w:style w:type="numbering" w:customStyle="1" w:styleId="Style12">
    <w:name w:val="Style12"/>
    <w:uiPriority w:val="99"/>
    <w:rsid w:val="00F837CE"/>
    <w:pPr>
      <w:numPr>
        <w:numId w:val="1"/>
      </w:numPr>
    </w:pPr>
  </w:style>
  <w:style w:type="character" w:customStyle="1" w:styleId="st">
    <w:name w:val="st"/>
    <w:basedOn w:val="Policepardfaut"/>
    <w:rsid w:val="00F837CE"/>
  </w:style>
  <w:style w:type="character" w:styleId="Accentuation">
    <w:name w:val="Emphasis"/>
    <w:basedOn w:val="Policepardfaut"/>
    <w:uiPriority w:val="20"/>
    <w:qFormat/>
    <w:rsid w:val="00F837CE"/>
    <w:rPr>
      <w:i/>
      <w:iCs/>
    </w:rPr>
  </w:style>
  <w:style w:type="table" w:styleId="Listemoyenne2-Accent5">
    <w:name w:val="Medium List 2 Accent 5"/>
    <w:basedOn w:val="TableauNormal"/>
    <w:uiPriority w:val="66"/>
    <w:rsid w:val="00F837CE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Grilleclaire-Accent1">
    <w:name w:val="Light Grid Accent 1"/>
    <w:basedOn w:val="TableauNormal"/>
    <w:uiPriority w:val="62"/>
    <w:rsid w:val="00F837CE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customStyle="1" w:styleId="Grilledutableau1">
    <w:name w:val="Grille du tableau1"/>
    <w:basedOn w:val="TableauNormal"/>
    <w:next w:val="Grilledutableau"/>
    <w:uiPriority w:val="59"/>
    <w:rsid w:val="00F837CE"/>
    <w:pPr>
      <w:spacing w:after="0" w:line="240" w:lineRule="auto"/>
    </w:pPr>
    <w:rPr>
      <w:lang w:val="fr-CH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lledutableau2">
    <w:name w:val="Grille du tableau2"/>
    <w:basedOn w:val="TableauNormal"/>
    <w:next w:val="Grilledutableau"/>
    <w:uiPriority w:val="59"/>
    <w:rsid w:val="00F837C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lledutableau3">
    <w:name w:val="Grille du tableau3"/>
    <w:basedOn w:val="TableauNormal"/>
    <w:next w:val="Grilledutableau"/>
    <w:uiPriority w:val="59"/>
    <w:rsid w:val="00F837CE"/>
    <w:pPr>
      <w:spacing w:after="0" w:line="240" w:lineRule="auto"/>
    </w:pPr>
    <w:rPr>
      <w:lang w:val="fr-CH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lledutableau4">
    <w:name w:val="Grille du tableau4"/>
    <w:basedOn w:val="TableauNormal"/>
    <w:next w:val="Grilledutableau"/>
    <w:uiPriority w:val="59"/>
    <w:rsid w:val="00F837C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style-span">
    <w:name w:val="apple-style-span"/>
    <w:basedOn w:val="Policepardfaut"/>
    <w:rsid w:val="00F837CE"/>
  </w:style>
  <w:style w:type="paragraph" w:customStyle="1" w:styleId="F9E977197262459AB16AE09F8A4F0155">
    <w:name w:val="F9E977197262459AB16AE09F8A4F0155"/>
    <w:rsid w:val="00483992"/>
    <w:rPr>
      <w:rFonts w:eastAsiaTheme="minorEastAsia"/>
      <w:lang w:eastAsia="fr-FR"/>
    </w:rPr>
  </w:style>
  <w:style w:type="paragraph" w:styleId="NormalWeb">
    <w:name w:val="Normal (Web)"/>
    <w:basedOn w:val="Normal"/>
    <w:rsid w:val="004839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customStyle="1" w:styleId="Default">
    <w:name w:val="Default"/>
    <w:rsid w:val="0048399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Trameclaire-Accent1">
    <w:name w:val="Light Shading Accent 1"/>
    <w:basedOn w:val="TableauNormal"/>
    <w:uiPriority w:val="60"/>
    <w:rsid w:val="00483992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steclaire-Accent5">
    <w:name w:val="Light List Accent 5"/>
    <w:basedOn w:val="TableauNormal"/>
    <w:uiPriority w:val="61"/>
    <w:rsid w:val="0048399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paragraph" w:styleId="Notedebasdepage">
    <w:name w:val="footnote text"/>
    <w:basedOn w:val="Normal"/>
    <w:link w:val="NotedebasdepageCar"/>
    <w:uiPriority w:val="99"/>
    <w:semiHidden/>
    <w:unhideWhenUsed/>
    <w:rsid w:val="00483992"/>
    <w:pPr>
      <w:spacing w:after="0" w:line="240" w:lineRule="auto"/>
    </w:pPr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483992"/>
    <w:rPr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483992"/>
    <w:rPr>
      <w:vertAlign w:val="superscript"/>
    </w:rPr>
  </w:style>
  <w:style w:type="paragraph" w:styleId="Notedefin">
    <w:name w:val="endnote text"/>
    <w:basedOn w:val="Normal"/>
    <w:link w:val="NotedefinCar"/>
    <w:uiPriority w:val="99"/>
    <w:semiHidden/>
    <w:unhideWhenUsed/>
    <w:rsid w:val="00483992"/>
    <w:pPr>
      <w:spacing w:after="0" w:line="240" w:lineRule="auto"/>
    </w:pPr>
    <w:rPr>
      <w:sz w:val="20"/>
      <w:szCs w:val="20"/>
    </w:rPr>
  </w:style>
  <w:style w:type="character" w:customStyle="1" w:styleId="NotedefinCar">
    <w:name w:val="Note de fin Car"/>
    <w:basedOn w:val="Policepardfaut"/>
    <w:link w:val="Notedefin"/>
    <w:uiPriority w:val="99"/>
    <w:semiHidden/>
    <w:rsid w:val="00483992"/>
    <w:rPr>
      <w:sz w:val="20"/>
      <w:szCs w:val="20"/>
    </w:rPr>
  </w:style>
  <w:style w:type="character" w:styleId="Appeldenotedefin">
    <w:name w:val="endnote reference"/>
    <w:basedOn w:val="Policepardfaut"/>
    <w:uiPriority w:val="99"/>
    <w:semiHidden/>
    <w:unhideWhenUsed/>
    <w:rsid w:val="00483992"/>
    <w:rPr>
      <w:vertAlign w:val="superscript"/>
    </w:rPr>
  </w:style>
  <w:style w:type="table" w:customStyle="1" w:styleId="Ombrageclair1">
    <w:name w:val="Ombrage clair1"/>
    <w:basedOn w:val="TableauNormal"/>
    <w:next w:val="Ombrageclair"/>
    <w:uiPriority w:val="60"/>
    <w:rsid w:val="00483992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7F164CA3BF9C4373845ECB452A5D9922">
    <w:name w:val="7F164CA3BF9C4373845ECB452A5D9922"/>
    <w:rsid w:val="00E74777"/>
    <w:rPr>
      <w:rFonts w:eastAsiaTheme="minorEastAsia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938069D4DD984182B65644B1228B7A21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71C852CB-6D02-4A6C-871B-253F949F5E1F}"/>
      </w:docPartPr>
      <w:docPartBody>
        <w:p w:rsidR="000060CC" w:rsidRDefault="00B91156" w:rsidP="00B91156">
          <w:pPr>
            <w:pStyle w:val="938069D4DD984182B65644B1228B7A21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[Titre du document]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2427BE"/>
    <w:rsid w:val="000060CC"/>
    <w:rsid w:val="002427BE"/>
    <w:rsid w:val="00282099"/>
    <w:rsid w:val="002F76C6"/>
    <w:rsid w:val="00385DC5"/>
    <w:rsid w:val="003F02B2"/>
    <w:rsid w:val="00420474"/>
    <w:rsid w:val="006D3397"/>
    <w:rsid w:val="00B91156"/>
    <w:rsid w:val="00B917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F76C6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06D2C6846E1043FDA125FCEA043C43F8">
    <w:name w:val="06D2C6846E1043FDA125FCEA043C43F8"/>
    <w:rsid w:val="002427BE"/>
  </w:style>
  <w:style w:type="paragraph" w:customStyle="1" w:styleId="BF39D4F0EC5649FBA4CE99113CDDF68B">
    <w:name w:val="BF39D4F0EC5649FBA4CE99113CDDF68B"/>
    <w:rsid w:val="002427BE"/>
  </w:style>
  <w:style w:type="paragraph" w:customStyle="1" w:styleId="304C385466B54478BB4CB143BB51EA68">
    <w:name w:val="304C385466B54478BB4CB143BB51EA68"/>
    <w:rsid w:val="002427BE"/>
  </w:style>
  <w:style w:type="paragraph" w:customStyle="1" w:styleId="DB9119B76E1C453495E0543D981B4EF3">
    <w:name w:val="DB9119B76E1C453495E0543D981B4EF3"/>
    <w:rsid w:val="002427BE"/>
  </w:style>
  <w:style w:type="paragraph" w:customStyle="1" w:styleId="74237147B910425A9069A9CC1E1DA9C3">
    <w:name w:val="74237147B910425A9069A9CC1E1DA9C3"/>
    <w:rsid w:val="002427BE"/>
  </w:style>
  <w:style w:type="paragraph" w:customStyle="1" w:styleId="6461D8F02C1B443293CE2F1BE94B4036">
    <w:name w:val="6461D8F02C1B443293CE2F1BE94B4036"/>
    <w:rsid w:val="002427BE"/>
  </w:style>
  <w:style w:type="paragraph" w:customStyle="1" w:styleId="8219CEA655994A1D929FB5D311F510DA">
    <w:name w:val="8219CEA655994A1D929FB5D311F510DA"/>
    <w:rsid w:val="002427BE"/>
  </w:style>
  <w:style w:type="paragraph" w:customStyle="1" w:styleId="AF2834C978DF4F4B83FF3703E730131A">
    <w:name w:val="AF2834C978DF4F4B83FF3703E730131A"/>
    <w:rsid w:val="002427BE"/>
  </w:style>
  <w:style w:type="paragraph" w:customStyle="1" w:styleId="403B7C6DB59848DAAF0E4D6DB9324345">
    <w:name w:val="403B7C6DB59848DAAF0E4D6DB9324345"/>
    <w:rsid w:val="002427BE"/>
  </w:style>
  <w:style w:type="paragraph" w:customStyle="1" w:styleId="FA927B84DC2F4546BC861C31E960E04F">
    <w:name w:val="FA927B84DC2F4546BC861C31E960E04F"/>
    <w:rsid w:val="002427BE"/>
  </w:style>
  <w:style w:type="paragraph" w:customStyle="1" w:styleId="940C8C1760A7486BA57BA3D722D1F1F1">
    <w:name w:val="940C8C1760A7486BA57BA3D722D1F1F1"/>
    <w:rsid w:val="002427BE"/>
  </w:style>
  <w:style w:type="paragraph" w:customStyle="1" w:styleId="5FC54E95902E40A99F3B92D8C52D9405">
    <w:name w:val="5FC54E95902E40A99F3B92D8C52D9405"/>
    <w:rsid w:val="002427BE"/>
  </w:style>
  <w:style w:type="paragraph" w:customStyle="1" w:styleId="3153B04F8B3542D2AE17B74349439123">
    <w:name w:val="3153B04F8B3542D2AE17B74349439123"/>
    <w:rsid w:val="002427BE"/>
  </w:style>
  <w:style w:type="paragraph" w:customStyle="1" w:styleId="A145B93169F647F6A273764D3D5CBF91">
    <w:name w:val="A145B93169F647F6A273764D3D5CBF91"/>
    <w:rsid w:val="002427BE"/>
  </w:style>
  <w:style w:type="paragraph" w:customStyle="1" w:styleId="FD45CBF49C514D3AB83556795ECC7024">
    <w:name w:val="FD45CBF49C514D3AB83556795ECC7024"/>
    <w:rsid w:val="002427BE"/>
  </w:style>
  <w:style w:type="paragraph" w:customStyle="1" w:styleId="8B7F09AC95E54EFDB59796C85BEBA12F">
    <w:name w:val="8B7F09AC95E54EFDB59796C85BEBA12F"/>
    <w:rsid w:val="002427BE"/>
  </w:style>
  <w:style w:type="paragraph" w:customStyle="1" w:styleId="8AB20335966546829161649FDC99C8B8">
    <w:name w:val="8AB20335966546829161649FDC99C8B8"/>
    <w:rsid w:val="002427BE"/>
  </w:style>
  <w:style w:type="paragraph" w:customStyle="1" w:styleId="DD4084490C02425F92AF7CA5B02B9E8F">
    <w:name w:val="DD4084490C02425F92AF7CA5B02B9E8F"/>
    <w:rsid w:val="002427BE"/>
  </w:style>
  <w:style w:type="paragraph" w:customStyle="1" w:styleId="5A031BCE339D4CA6BFE31A7938AA2038">
    <w:name w:val="5A031BCE339D4CA6BFE31A7938AA2038"/>
    <w:rsid w:val="002427BE"/>
  </w:style>
  <w:style w:type="paragraph" w:customStyle="1" w:styleId="CC08840867354EECBBDCD164C09BD8A5">
    <w:name w:val="CC08840867354EECBBDCD164C09BD8A5"/>
    <w:rsid w:val="002427BE"/>
  </w:style>
  <w:style w:type="paragraph" w:customStyle="1" w:styleId="AEC546E3F24649E8BA1189F8B7FD46C2">
    <w:name w:val="AEC546E3F24649E8BA1189F8B7FD46C2"/>
    <w:rsid w:val="002427BE"/>
  </w:style>
  <w:style w:type="paragraph" w:customStyle="1" w:styleId="A7ADF319C585409E8C8B16E352BB6269">
    <w:name w:val="A7ADF319C585409E8C8B16E352BB6269"/>
    <w:rsid w:val="002427BE"/>
  </w:style>
  <w:style w:type="paragraph" w:customStyle="1" w:styleId="1CBB689FA59D40DEAAEAFEC3D4063A3A">
    <w:name w:val="1CBB689FA59D40DEAAEAFEC3D4063A3A"/>
    <w:rsid w:val="002427BE"/>
  </w:style>
  <w:style w:type="paragraph" w:customStyle="1" w:styleId="72AE30C3526648DC833433C80FBE05EB">
    <w:name w:val="72AE30C3526648DC833433C80FBE05EB"/>
    <w:rsid w:val="002427BE"/>
  </w:style>
  <w:style w:type="paragraph" w:customStyle="1" w:styleId="785B2DCE96184D4BAB69ECC06AFC9DD4">
    <w:name w:val="785B2DCE96184D4BAB69ECC06AFC9DD4"/>
    <w:rsid w:val="002427BE"/>
  </w:style>
  <w:style w:type="paragraph" w:customStyle="1" w:styleId="E1E2FA15CA89454CBFFF4412786BDC60">
    <w:name w:val="E1E2FA15CA89454CBFFF4412786BDC60"/>
    <w:rsid w:val="002427BE"/>
  </w:style>
  <w:style w:type="paragraph" w:customStyle="1" w:styleId="A5C1815DEC8645FB9C311A8D7F9531DB">
    <w:name w:val="A5C1815DEC8645FB9C311A8D7F9531DB"/>
    <w:rsid w:val="002427BE"/>
  </w:style>
  <w:style w:type="paragraph" w:customStyle="1" w:styleId="AB5EA79DEF7D43F8B6B464B6CB33FA71">
    <w:name w:val="AB5EA79DEF7D43F8B6B464B6CB33FA71"/>
    <w:rsid w:val="002427BE"/>
  </w:style>
  <w:style w:type="paragraph" w:customStyle="1" w:styleId="D215DB02F8774B6C9AF8D8B1DEFF1052">
    <w:name w:val="D215DB02F8774B6C9AF8D8B1DEFF1052"/>
    <w:rsid w:val="002427BE"/>
  </w:style>
  <w:style w:type="paragraph" w:customStyle="1" w:styleId="FA42F7EACA404E458A1FE3D89AEB4487">
    <w:name w:val="FA42F7EACA404E458A1FE3D89AEB4487"/>
    <w:rsid w:val="002F76C6"/>
  </w:style>
  <w:style w:type="paragraph" w:customStyle="1" w:styleId="D90619DF4D014B8392FFF01682A79BDC">
    <w:name w:val="D90619DF4D014B8392FFF01682A79BDC"/>
    <w:rsid w:val="002F76C6"/>
  </w:style>
  <w:style w:type="paragraph" w:customStyle="1" w:styleId="8AAE98D48AD54D48AF60B220B53864AC">
    <w:name w:val="8AAE98D48AD54D48AF60B220B53864AC"/>
    <w:rsid w:val="002F76C6"/>
  </w:style>
  <w:style w:type="paragraph" w:customStyle="1" w:styleId="B1F17527E6B6496983978F1F19BF37B9">
    <w:name w:val="B1F17527E6B6496983978F1F19BF37B9"/>
    <w:rsid w:val="002F76C6"/>
  </w:style>
  <w:style w:type="paragraph" w:customStyle="1" w:styleId="5A85169623504D8DAE34F95410BE7EEC">
    <w:name w:val="5A85169623504D8DAE34F95410BE7EEC"/>
    <w:rsid w:val="002F76C6"/>
  </w:style>
  <w:style w:type="paragraph" w:customStyle="1" w:styleId="289881FD311A4B4ABBB996E95C3A8B2F">
    <w:name w:val="289881FD311A4B4ABBB996E95C3A8B2F"/>
    <w:rsid w:val="002F76C6"/>
  </w:style>
  <w:style w:type="paragraph" w:customStyle="1" w:styleId="AF8BC88A06624C24941A30789383FDDF">
    <w:name w:val="AF8BC88A06624C24941A30789383FDDF"/>
    <w:rsid w:val="002F76C6"/>
  </w:style>
  <w:style w:type="paragraph" w:customStyle="1" w:styleId="E0258CB0C3ED43A49C248299F8DBE17A">
    <w:name w:val="E0258CB0C3ED43A49C248299F8DBE17A"/>
    <w:rsid w:val="002F76C6"/>
  </w:style>
  <w:style w:type="paragraph" w:customStyle="1" w:styleId="06A01754C7114A25BC04A222028F9A57">
    <w:name w:val="06A01754C7114A25BC04A222028F9A57"/>
    <w:rsid w:val="002F76C6"/>
  </w:style>
  <w:style w:type="paragraph" w:customStyle="1" w:styleId="938069D4DD984182B65644B1228B7A21">
    <w:name w:val="938069D4DD984182B65644B1228B7A21"/>
    <w:rsid w:val="00B9115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IEEE_Reference.XSL" StyleName="IEEE - Reference Order">
  <b:Source>
    <b:Tag>Rei45</b:Tag>
    <b:SourceType>JournalArticle</b:SourceType>
    <b:Guid>{04AB1EAA-E73F-408D-89F9-43E5CE2794C5}</b:Guid>
    <b:Year>1945</b:Year>
    <b:Author>
      <b:Author>
        <b:NameList>
          <b:Person>
            <b:Last>Reissner.E</b:Last>
          </b:Person>
        </b:NameList>
      </b:Author>
    </b:Author>
    <b:Title>The effect of transverse shears deformation on the bending of elastic plates</b:Title>
    <b:JournalName>J. Appl. Mech</b:JournalName>
    <b:Pages>69/77</b:Pages>
    <b:Volume>12</b:Volume>
    <b:RefOrder>1</b:RefOrder>
  </b:Source>
  <b:Source>
    <b:Tag>Min51</b:Tag>
    <b:SourceType>JournalArticle</b:SourceType>
    <b:Guid>{45DDC0D6-BE1D-45A5-997D-73DD1B9DBA19}</b:Guid>
    <b:Author>
      <b:Author>
        <b:NameList>
          <b:Person>
            <b:Last>R.D</b:Last>
            <b:First>Mindlin.</b:First>
          </b:Person>
        </b:NameList>
      </b:Author>
    </b:Author>
    <b:Title>Influence of rotary inertia and shear on flexural motions of isotropic, elastic plates</b:Title>
    <b:JournalName>Journal of Applied Mechanics</b:JournalName>
    <b:Year>1951</b:Year>
    <b:Pages>31-38</b:Pages>
    <b:Volume>18</b:Volume>
    <b:RefOrder>2</b:RefOrder>
  </b:Source>
  <b:Source>
    <b:Tag>Lei93</b:Tag>
    <b:SourceType>Book</b:SourceType>
    <b:Guid>{2BB80D1C-5440-4C3A-B8FD-9C23855699E9}</b:Guid>
    <b:Author>
      <b:Author>
        <b:NameList>
          <b:Person>
            <b:Last>Leissa</b:Last>
            <b:First>A.W</b:First>
          </b:Person>
        </b:NameList>
      </b:Author>
      <b:Editor>
        <b:NameList>
          <b:Person>
            <b:Last>America</b:Last>
            <b:First>The</b:First>
            <b:Middle>Acoustical Society of</b:Middle>
          </b:Person>
        </b:NameList>
      </b:Editor>
    </b:Author>
    <b:Title>Vibration of Shells</b:Title>
    <b:Year>1993</b:Year>
    <b:City>NASA SP288</b:City>
    <b:Publisher>US Government Printing Office, Washington, DC</b:Publisher>
    <b:RefOrder>3</b:RefOrder>
  </b:Source>
  <b:Source>
    <b:Tag>Moh04</b:Tag>
    <b:SourceType>Book</b:SourceType>
    <b:Guid>{CE8DF719-80FC-43CD-BB81-FAD0C15B7189}</b:Guid>
    <b:Author>
      <b:Author>
        <b:NameList>
          <b:Person>
            <b:Last>Qatu</b:Last>
            <b:First>Mohamad</b:First>
            <b:Middle>S</b:Middle>
          </b:Person>
        </b:NameList>
      </b:Author>
    </b:Author>
    <b:Title>“Vibration of Laminated Shells and Plates”</b:Title>
    <b:Year>1 edition (March 1, 2004)</b:Year>
    <b:Publisher>Academic Press</b:Publisher>
    <b:RefOrder>4</b:RefOrder>
  </b:Source>
  <b:Source>
    <b:Tag>Wer04</b:Tag>
    <b:SourceType>Book</b:SourceType>
    <b:Guid>{8307CD2D-7C1A-49E4-ADC9-071A683EA5A3}</b:Guid>
    <b:Author>
      <b:Author>
        <b:NameList>
          <b:Person>
            <b:Last>Soedel</b:Last>
            <b:First>Werner</b:First>
          </b:Person>
        </b:NameList>
      </b:Author>
    </b:Author>
    <b:Title> “Vibrations of Shells and Plates Third Edition”</b:Title>
    <b:Year>  August 11, 2004</b:Year>
    <b:Publisher>CRC Press </b:Publisher>
    <b:RefOrder>5</b:RefOrder>
  </b:Source>
  <b:Source>
    <b:Tag>Kor13</b:Tag>
    <b:SourceType>JournalArticle</b:SourceType>
    <b:Guid>{F9A87BEB-8CFA-49D0-A15C-D4312077A8AB}</b:Guid>
    <b:Author>
      <b:Author>
        <b:NameList>
          <b:Person>
            <b:Last>Khorshid</b:Last>
            <b:First>Korosh</b:First>
          </b:Person>
        </b:NameList>
      </b:Author>
    </b:Author>
    <b:Title> Free “vibration analysis of a laminated composite rectangular plate in contact with a bounded fluid” </b:Title>
    <b:JournalName>Composite Structures </b:JournalName>
    <b:Year>2013</b:Year>
    <b:Pages>176-186</b:Pages>
    <b:Issue>104</b:Issue>
    <b:RefOrder>6</b:RefOrder>
  </b:Source>
  <b:Source>
    <b:Tag>Bhi84</b:Tag>
    <b:SourceType>JournalArticle</b:SourceType>
    <b:Guid>{3252F37B-DD5C-4B16-AC0B-2288F2E3E52C}</b:Guid>
    <b:Author>
      <b:Author>
        <b:NameList>
          <b:Person>
            <b:Last>Bhimaraddi A</b:Last>
            <b:First>Stevens</b:First>
            <b:Middle>LK</b:Middle>
          </b:Person>
        </b:NameList>
      </b:Author>
    </b:Author>
    <b:Title>A higher order theory for free vibration of orthotropic, homogeneous, and laminated rectangular plates</b:Title>
    <b:JournalName>Journal of Applied Mechanics</b:JournalName>
    <b:Year>1984</b:Year>
    <b:Pages>51:95–8</b:Pages>
    <b:RefOrder>7</b:RefOrder>
  </b:Source>
  <b:Source>
    <b:Tag>Red84</b:Tag>
    <b:SourceType>JournalArticle</b:SourceType>
    <b:Guid>{6FB2897C-B872-4281-B056-159850293120}</b:Guid>
    <b:Author>
      <b:Author>
        <b:NameList>
          <b:Person>
            <b:Last>JN</b:Last>
            <b:First>Reddy</b:First>
          </b:Person>
        </b:NameList>
      </b:Author>
    </b:Author>
    <b:Title>A simple higher-order theory for laminated composite plates 1984</b:Title>
    <b:JournalName>Journal of Applied Mechanics</b:JournalName>
    <b:Year>1984</b:Year>
    <b:Pages>51(84):745–52</b:Pages>
    <b:RefOrder>8</b:RefOrder>
  </b:Source>
  <b:Source>
    <b:Tag>Ahm04</b:Tag>
    <b:SourceType>JournalArticle</b:SourceType>
    <b:Guid>{1F67EA1A-D02B-4108-A0F6-5FAC0A663E4D}</b:Guid>
    <b:Author>
      <b:Author>
        <b:NameList>
          <b:Person>
            <b:Last>Burton</b:Last>
            <b:First>Ahmed</b:First>
            <b:Middle>K. Noor &amp; W. Scott</b:Middle>
          </b:Person>
        </b:NameList>
      </b:Author>
    </b:Author>
    <b:Title>Stress and Free Vibration Analyses of Muitilayered Composite Plates Composite Structures</b:Title>
    <b:Year> 11 (1989) 183-204</b:Year>
    <b:RefOrder>9</b:RefOrder>
  </b:Source>
  <b:Source>
    <b:Tag>ARS</b:Tag>
    <b:SourceType>JournalArticle</b:SourceType>
    <b:Guid>{321C8CB1-4E98-4E3C-B7C5-E8D754C3EC89}</b:Guid>
    <b:Author>
      <b:Author>
        <b:NameList>
          <b:Person>
            <b:Last>A. R. Setoodeh</b:Last>
            <b:First>G.</b:First>
            <b:Middle>Karami</b:Middle>
          </b:Person>
        </b:NameList>
      </b:Author>
    </b:Author>
    <b:Title>Static, free vibration and buckling analysis of anisotropie thick laminated composite plates on distributed and point elastic supports using a 3-D layer-wise FEM </b:Title>
    <b:JournalName>Engineering Structures 26 (2004) 211-220. </b:JournalName>
    <b:RefOrder>10</b:RefOrder>
  </b:Source>
  <b:Source>
    <b:Tag>Att</b:Tag>
    <b:SourceType>JournalArticle</b:SourceType>
    <b:Guid>{B183B7F8-8D87-4099-8FC9-FD1B60204115}</b:Guid>
    <b:Author>
      <b:Author>
        <b:NameList>
          <b:Person>
            <b:Last>Atteshamuddin S. Sayyad</b:Last>
            <b:First>Yuwaraj</b:First>
            <b:Middle>M. Ghugal</b:Middle>
          </b:Person>
        </b:NameList>
      </b:Author>
    </b:Author>
    <b:Title>On the free vibration analysis of laminated composite and sandwich plates: A review of recent literature with some numerical results </b:Title>
    <b:JournalName>Composite Structures 129 (2015) 177–201</b:JournalName>
    <b:RefOrder>11</b:RefOrder>
  </b:Source>
  <b:Source>
    <b:Tag>ZOn</b:Tag>
    <b:SourceType>JournalArticle</b:SourceType>
    <b:Guid>{4AD7A30F-9E0A-4F75-9AF6-0F0CB6EC65FB}</b:Guid>
    <b:Author>
      <b:Author>
        <b:NameList>
          <b:Person>
            <b:Last>Z.Oniszczuk</b:Last>
          </b:Person>
        </b:NameList>
      </b:Author>
    </b:Author>
    <b:Title>Forced transverse vibrations of an elastically connected complex rectangular simply supported double-plate system </b:Title>
    <b:JournalName>Journal of Sound and Vibration 270 (2004) 997–1011</b:JournalName>
    <b:RefOrder>12</b:RefOrder>
  </b:Source>
  <b:Source>
    <b:Tag>Lon</b:Tag>
    <b:SourceType>JournalArticle</b:SourceType>
    <b:Guid>{196EB91F-CDA2-4E04-A8A6-347CBC8528F7}</b:Guid>
    <b:Author>
      <b:Author>
        <b:NameList>
          <b:Person>
            <b:Last>A</b:Last>
            <b:First>London</b:First>
          </b:Person>
        </b:NameList>
      </b:Author>
    </b:Author>
    <b:Title>Transmission of reverberant sound through double walls </b:Title>
    <b:JournalName>J. Acoust. Soc. Am. 22 (2), 270-279, 1950.</b:JournalName>
    <b:RefOrder>13</b:RefOrder>
  </b:Source>
  <b:Source>
    <b:Tag>Sew</b:Tag>
    <b:SourceType>JournalArticle</b:SourceType>
    <b:Guid>{416D944F-4F3A-4A9C-B2FF-F77D4A980B88}</b:Guid>
    <b:Author>
      <b:Author>
        <b:NameList>
          <b:Person>
            <b:Last>C</b:Last>
            <b:First>Sewell</b:First>
            <b:Middle>E.</b:Middle>
          </b:Person>
        </b:NameList>
      </b:Author>
    </b:Author>
    <b:Title>Transmission of reverberant sound through a single-leaf partition surrounded by an infinite rigid baffle </b:Title>
    <b:JournalName>Journal of Sound and Vibration 12(1), 21-32, 1970</b:JournalName>
    <b:RefOrder>14</b:RefOrder>
  </b:Source>
  <b:Source>
    <b:Tag>HBo93</b:Tag>
    <b:SourceType>Book</b:SourceType>
    <b:Guid>{9D6D4C95-E24D-496F-ADC7-34B5D3AFAA8D}</b:Guid>
    <b:Author>
      <b:Author>
        <b:NameList>
          <b:Person>
            <b:Last>H</b:Last>
            <b:First>Bouhioui</b:First>
          </b:Person>
        </b:NameList>
      </b:Author>
    </b:Author>
    <b:Title>Etude vibro-acoustique d’un montage en double parois de verre</b:Title>
    <b:Year> 1993 </b:Year>
    <b:City>Doctoral thesis</b:City>
    <b:CountryRegion> France </b:CountryRegion>
    <b:Publisher>University of Technologie of Compiegne</b:Publisher>
    <b:RefOrder>15</b:RefOrder>
  </b:Source>
  <b:Source>
    <b:Tag>Ant</b:Tag>
    <b:SourceType>JournalArticle</b:SourceType>
    <b:Guid>{48E5A2F8-F1DE-4ACF-BB58-56C7560D2D85}</b:Guid>
    <b:Author>
      <b:Author>
        <b:NameList>
          <b:Person>
            <b:Last>Antonio J.B. Tadeu</b:Last>
            <b:First>Diogo</b:First>
            <b:Middle>M.R. Mateus</b:Middle>
          </b:Person>
        </b:NameList>
      </b:Author>
    </b:Author>
    <b:Title>Sound transmission through single, double and triple glazing. Experimental evaluation</b:Title>
    <b:JournalName> Applied Acoustics 62 (2001) 307±325 .</b:JournalName>
    <b:RefOrder>16</b:RefOrder>
  </b:Source>
  <b:Source>
    <b:Tag>Nov</b:Tag>
    <b:SourceType>JournalArticle</b:SourceType>
    <b:Guid>{ADA6F2C1-2278-4DDE-AA60-57C0A8256AE8}</b:Guid>
    <b:Author>
      <b:Author>
        <b:NameList>
          <b:Person>
            <b:Last>II</b:Last>
            <b:First>Novikov</b:First>
          </b:Person>
        </b:NameList>
      </b:Author>
    </b:Author>
    <b:Title>Low-frequency sound insulation of thin plates </b:Title>
    <b:JournalName>Applied Acoustics 1998;54:83–90</b:JournalName>
    <b:RefOrder>17</b:RefOrder>
  </b:Source>
  <b:Source>
    <b:Tag>CML</b:Tag>
    <b:SourceType>JournalArticle</b:SourceType>
    <b:Guid>{5F14BB0F-9BA5-4F88-979C-E0F0BCEFEBCA}</b:Guid>
    <b:Author>
      <b:Author>
        <b:NameList>
          <b:Person>
            <b:Last>C.-M. Lee</b:Last>
            <b:First>Y.Xu</b:First>
          </b:Person>
        </b:NameList>
      </b:Author>
    </b:Author>
    <b:Title>A modified transfer matrix method for prediction of transmission loss of multilayer acoustic materials</b:Title>
    <b:JournalName>Journal of Sound and Vibration 326 (2009) 290–301</b:JournalName>
    <b:RefOrder>18</b:RefOrder>
  </b:Source>
  <b:Source>
    <b:Tag>Guo14</b:Tag>
    <b:SourceType>Report</b:SourceType>
    <b:Guid>{BCFFC918-46AA-46B8-B4C0-01FD8D598CFD}</b:Guid>
    <b:Author>
      <b:Author>
        <b:NameList>
          <b:Person>
            <b:Last>Bai1</b:Last>
            <b:First>Guofeng</b:First>
          </b:Person>
          <b:Person>
            <b:Last>Zhan</b:Last>
            <b:First>Pei</b:First>
          </b:Person>
          <b:Person>
            <b:Last>Sui</b:Last>
            <b:First>Fusheng</b:First>
          </b:Person>
          <b:Person>
            <b:Last>Yang</b:Last>
            <b:First>Jun</b:First>
          </b:Person>
        </b:NameList>
      </b:Author>
    </b:Author>
    <b:Title>Research on sound insulation of multiple-layer structure with porous material and air-layer</b:Title>
    <b:Year>2014</b:Year>
    <b:Institution>Key Laboratory of Noise and Vibration Research, Institute of Acoustics</b:Institution>
    <b:City>Chinese Academy of Sciences, China</b:City>
    <b:RefOrder>19</b:RefOrder>
  </b:Source>
  <b:Source>
    <b:Tag>VHo</b:Tag>
    <b:SourceType>JournalArticle</b:SourceType>
    <b:Guid>{6CE875C0-0563-418C-9E6C-21B09F2034D3}</b:Guid>
    <b:Title> Sound insulation of double panels-comparison of existing prediction models</b:Title>
    <b:Author>
      <b:Author>
        <b:NameList>
          <b:Person>
            <b:Last>Hongisto</b:Last>
            <b:First>V.</b:First>
          </b:Person>
        </b:NameList>
      </b:Author>
    </b:Author>
    <b:JournalName>Acust. Acta Acust. 92, 61–78 (2006)</b:JournalName>
    <b:RefOrder>20</b:RefOrder>
  </b:Source>
  <b:Source>
    <b:Tag>RPa</b:Tag>
    <b:SourceType>JournalArticle</b:SourceType>
    <b:Guid>{9BBED8D7-49DC-460F-AEC3-60822E29D5E4}</b:Guid>
    <b:Author>
      <b:Author>
        <b:NameList>
          <b:Person>
            <b:Last>Atalla</b:Last>
            <b:First>R.</b:First>
            <b:Middle>Panneton and N.</b:Middle>
          </b:Person>
        </b:NameList>
      </b:Author>
    </b:Author>
    <b:Title>Numerical prediction of sound transmission through finite multilayer systems with poroelastic materials</b:Title>
    <b:JournalName>J. Acoust. Soc. Am. 100, 346–354 (1996)</b:JournalName>
    <b:RefOrder>21</b:RefOrder>
  </b:Source>
  <b:Source>
    <b:Tag>FCS</b:Tag>
    <b:SourceType>JournalArticle</b:SourceType>
    <b:Guid>{749AD672-ADE8-4851-A9FF-33F2D4CD5C90}</b:Guid>
    <b:Author>
      <b:Author>
        <b:NameList>
          <b:Person>
            <b:Last>F. C. Sgard</b:Last>
            <b:First>N.</b:First>
            <b:Middle>Atalla, and J. Nicolas</b:Middle>
          </b:Person>
        </b:NameList>
      </b:Author>
    </b:Author>
    <b:Title>A numerical model for the low frequency diffuse sound transmission loss of double-wall sound barriers with elastic porous linings</b:Title>
    <b:JournalName>J. Acoust. Soc. Am. 108, 2865–2872 (2000)</b:JournalName>
    <b:RefOrder>22</b:RefOrder>
  </b:Source>
  <b:Source>
    <b:Tag>ADi</b:Tag>
    <b:SourceType>JournalArticle</b:SourceType>
    <b:Guid>{FF5107BA-EDC9-433A-8435-1BA71DC0907E}</b:Guid>
    <b:Author>
      <b:Author>
        <b:NameList>
          <b:Person>
            <b:Last>Vermeir</b:Last>
            <b:First>A.</b:First>
            <b:Middle>Dijckmansand G.</b:Middle>
          </b:Person>
        </b:NameList>
      </b:Author>
    </b:Author>
    <b:Title>Sound transmission through finite lightweight multilayered structures with thin air layers</b:Title>
    <b:JournalName>The Journal of the Acoustical Society of America, 2010</b:JournalName>
    <b:RefOrder>23</b:RefOrder>
  </b:Source>
  <b:Source>
    <b:Tag>Ste</b:Tag>
    <b:SourceType>JournalArticle</b:SourceType>
    <b:Guid>{67722CD7-24D6-4AD5-9B6A-239A2F229FC6}</b:Guid>
    <b:Author>
      <b:Author>
        <b:NameList>
          <b:Person>
            <b:Last>Steel JA</b:Last>
            <b:First>Craik</b:First>
            <b:Middle>RJM</b:Middle>
          </b:Person>
        </b:NameList>
      </b:Author>
    </b:Author>
    <b:Title>Statistical energy analysis of structure-borne sound transmission by finite element methods</b:Title>
    <b:JournalName>J Sound and Vibration 1994;178(4):553–61</b:JournalName>
    <b:RefOrder>24</b:RefOrder>
  </b:Source>
  <b:Source>
    <b:Tag>AJP</b:Tag>
    <b:SourceType>JournalArticle</b:SourceType>
    <b:Guid>{0CC18C49-2307-40D5-859B-03443B2BB42C}</b:Guid>
    <b:Author>
      <b:Author>
        <b:NameList>
          <b:Person>
            <b:Last>Crocker</b:Last>
            <b:First>A.</b:First>
            <b:Middle>J. Price and M. J.</b:Middle>
          </b:Person>
        </b:NameList>
      </b:Author>
    </b:Author>
    <b:Title>Sound transmission through double panels using statistical energy analysis</b:Title>
    <b:JournalName>J. Acoust. Soc. Am. 47, 683–693 (1970)</b:JournalName>
    <b:RefOrder>25</b:RefOrder>
  </b:Source>
  <b:Source>
    <b:Tag>RJM</b:Tag>
    <b:SourceType>JournalArticle</b:SourceType>
    <b:Guid>{B8841915-496C-49CA-B102-03AE412B3841}</b:Guid>
    <b:Author>
      <b:Author>
        <b:NameList>
          <b:Person>
            <b:Last>Craik</b:Last>
            <b:First>R.</b:First>
            <b:Middle>J. M.</b:Middle>
          </b:Person>
        </b:NameList>
      </b:Author>
    </b:Author>
    <b:Title>Sound Transmission Through Buildings Using Statistical Energy Analysis</b:Title>
    <b:JournalName> (Gower, England, 1996), Chap. 7</b:JournalName>
    <b:RefOrder>26</b:RefOrder>
  </b:Source>
  <b:Source>
    <b:Tag>Par</b:Tag>
    <b:SourceType>JournalArticle</b:SourceType>
    <b:Guid>{190E453B-4108-4C67-BFCC-F48CE268BB8F}</b:Guid>
    <b:Author>
      <b:Author>
        <b:NameList>
          <b:Person>
            <b:Last>Park J</b:Last>
            <b:First>Mongeau</b:First>
            <b:Middle>L and Siegmund T</b:Middle>
          </b:Person>
        </b:NameList>
      </b:Author>
    </b:Author>
    <b:Title>Influence of support properties on the sound radiated from the vibrations of rectangular plates</b:Title>
    <b:JournalName>J Sound Vib 2003; 264(4): 775–794</b:JournalName>
    <b:RefOrder>27</b:RefOrder>
  </b:Source>
  <b:Source>
    <b:Tag>Qia</b:Tag>
    <b:SourceType>JournalArticle</b:SourceType>
    <b:Guid>{B19FD4AE-A1B7-40BE-A71D-E44415318589}</b:Guid>
    <b:Author>
      <b:Author>
        <b:NameList>
          <b:Person>
            <b:Last>Q</b:Last>
            <b:First>Qiao</b:First>
            <b:Middle>Y and Huang</b:Middle>
          </b:Person>
        </b:NameList>
      </b:Author>
    </b:Author>
    <b:Title>The effect of boundary conditions on sound loudness radiated from rectangular plates</b:Title>
    <b:JournalName>Arch Appl Mech 2007; 77(1): 21–34</b:JournalName>
    <b:RefOrder>28</b:RefOrder>
  </b:Source>
  <b:Source>
    <b:Tag>Xin</b:Tag>
    <b:SourceType>JournalArticle</b:SourceType>
    <b:Guid>{7604DD82-28A1-4A48-946E-92F67339C270}</b:Guid>
    <b:Author>
      <b:Author>
        <b:NameList>
          <b:Person>
            <b:Last>Xin FX</b:Last>
            <b:First>Lu</b:First>
            <b:Middle>TJ, Chen CQ</b:Middle>
          </b:Person>
        </b:NameList>
      </b:Author>
    </b:Author>
    <b:Title>Vibroacoustic behavior of clamp mounted double-panel partition with enclosure air cavity</b:Title>
    <b:JournalName>J Acoust Soc Am 2008; 124:3604–12</b:JournalName>
    <b:RefOrder>29</b:RefOrder>
  </b:Source>
  <b:Source>
    <b:Tag>Jun06</b:Tag>
    <b:SourceType>JournalArticle</b:SourceType>
    <b:Guid>{21D9C5DE-4CFC-4215-9BA1-C35DBC5CD824}</b:Guid>
    <b:Author>
      <b:Author>
        <b:NameList>
          <b:Person>
            <b:Last>Akrout</b:Last>
            <b:First>A.,</b:First>
            <b:Middle>Hammami, L., Ben Tahar, M., Haddar, M.</b:Middle>
          </b:Person>
        </b:NameList>
      </b:Author>
    </b:Author>
    <b:Title>Vibro-acoustic behaviour of laminated double glazing enclosing a visco-thermal fluid cavity</b:Title>
    <b:Year>2009</b:Year>
    <b:Publisher>Applied Acoustics 70(1),82–96</b:Publisher>
    <b:RefOrder>30</b:RefOrder>
  </b:Source>
  <b:Source>
    <b:Tag>Xin1</b:Tag>
    <b:SourceType>JournalArticle</b:SourceType>
    <b:Guid>{727B54B8-1349-40F6-8332-062CC9357729}</b:Guid>
    <b:Author>
      <b:Author>
        <b:NameList>
          <b:Person>
            <b:Last>Xin FX</b:Last>
            <b:First>Lu</b:First>
            <b:Middle>TJ</b:Middle>
          </b:Person>
        </b:NameList>
      </b:Author>
    </b:Author>
    <b:Title>Analytical and experimental investigation on transmission loss of clamped double panels: implication of boundary effects</b:Title>
    <b:JournalName>J Acoust Soc Am 2009;125(3):1506–17</b:JournalName>
    <b:RefOrder>31</b:RefOrder>
  </b:Source>
  <b:Source>
    <b:Tag>RHL</b:Tag>
    <b:SourceType>JournalArticle</b:SourceType>
    <b:Guid>{43C7BB97-E606-40EF-A537-2A1A0BE43E26}</b:Guid>
    <b:Author>
      <b:Author>
        <b:NameList>
          <b:Person>
            <b:Last>EICHLER</b:Last>
            <b:First>R.</b:First>
            <b:Middle>H. LYON and E.</b:Middle>
          </b:Person>
        </b:NameList>
      </b:Author>
    </b:Author>
    <b:Title>Random Vibrations of Connected Structure</b:Title>
    <b:JournalName>Journal of Acoustical Society of America.Vol 36.p 1344-1345. (1964)</b:JournalName>
    <b:RefOrder>32</b:RefOrder>
  </b:Source>
  <b:Source>
    <b:Tag>RHL1</b:Tag>
    <b:SourceType>JournalArticle</b:SourceType>
    <b:Guid>{61322993-1601-46A6-8595-A1EA50425D0E}</b:Guid>
    <b:Author>
      <b:Author>
        <b:NameList>
          <b:Person>
            <b:Last>LYON</b:Last>
            <b:First>R.</b:First>
            <b:Middle>H.</b:Middle>
          </b:Person>
        </b:NameList>
      </b:Author>
    </b:Author>
    <b:Title>Statical Energy Analysis of Dynamical Systems, Theory and Application</b:Title>
    <b:JournalName>Cambridge, Massachusetts: M.I.T Press 1975.</b:JournalName>
    <b:RefOrder>33</b:RefOrder>
  </b:Source>
  <b:Source>
    <b:Tag>EDK</b:Tag>
    <b:SourceType>JournalArticle</b:SourceType>
    <b:Guid>{3AC4ED0B-C736-4A05-9331-B080B86AB479}</b:Guid>
    <b:Author>
      <b:Author>
        <b:NameList>
          <b:Person>
            <b:Last>Kerwin</b:Last>
            <b:First>E.D.</b:First>
          </b:Person>
        </b:NameList>
      </b:Author>
    </b:Author>
    <b:Title>Damping of flexural waves by a constrained viscoelastic layer</b:Title>
    <b:JournalName>J.A.S.A. vol 31, n° 7, pp 952 – 962 (1959)</b:JournalName>
    <b:RefOrder>34</b:RefOrder>
  </b:Source>
  <b:Source>
    <b:Tag>PJe</b:Tag>
    <b:SourceType>JournalArticle</b:SourceType>
    <b:Guid>{B786F858-86DD-48DE-8CE6-F06EEB7AD88B}</b:Guid>
    <b:Author>
      <b:Author>
        <b:NameList>
          <b:Person>
            <b:Last>P Jeyaraj</b:Last>
            <b:First>Chandramouli</b:First>
            <b:Middle>Padmanabhan, and N Ganesan</b:Middle>
          </b:Person>
        </b:NameList>
      </b:Author>
    </b:Author>
    <b:Title>Vibro-acoustic behavior of a multilayered viscoelastic sandwich plate under a thermal environment</b:Title>
    <b:JournalName> Downloaded from jsm.sagepub.com at Indian Inst Of Tech Madras on December 14, 2014</b:JournalName>
    <b:RefOrder>35</b:RefOrder>
  </b:Source>
  <b:Source>
    <b:Tag>Nav</b:Tag>
    <b:SourceType>JournalArticle</b:SourceType>
    <b:Guid>{FF973C3E-7AB9-4BF7-8703-C2F299E690A5}</b:Guid>
    <b:Author>
      <b:Author>
        <b:NameList>
          <b:Person>
            <b:Last>Navid Saeedi</b:Last>
            <b:First>Karam</b:First>
            <b:Middle>Sab, Jean-François Caron</b:Middle>
          </b:Person>
        </b:NameList>
      </b:Author>
    </b:Author>
    <b:Title>Calcul analytique de multicouches composites non-délaminés et délaminés en traction uni-axiale avec des bords libres</b:Title>
    <b:RefOrder>36</b:RefOrder>
  </b:Source>
  <b:Source>
    <b:Tag>Bah15</b:Tag>
    <b:SourceType>Report</b:SourceType>
    <b:Guid>{8259D869-F46C-44B5-8794-5C61DA2AF069}</b:Guid>
    <b:Title>Vibration des Plaques Composites Trouées </b:Title>
    <b:Year>avril 2015</b:Year>
    <b:Author>
      <b:Author>
        <b:NameList>
          <b:Person>
            <b:Last>LAHOUEL</b:Last>
            <b:First>Bahi-Eddine</b:First>
          </b:Person>
        </b:NameList>
      </b:Author>
    </b:Author>
    <b:Institution>Université El-Hadj Lakhdar Batna</b:Institution>
    <b:ThesisType>Thèse de Doctorat en Sciences en : Génie Civil</b:ThesisType>
    <b:RefOrder>37</b:RefOrder>
  </b:Source>
  <b:Source>
    <b:Tag>Jea10</b:Tag>
    <b:SourceType>Book</b:SourceType>
    <b:Guid>{6DC49B3C-4E0E-432D-95D2-107DC827458B}</b:Guid>
    <b:Author>
      <b:Author>
        <b:NameList>
          <b:Person>
            <b:Last>Berthelot</b:Last>
            <b:First>Jean-Marie</b:First>
          </b:Person>
        </b:NameList>
      </b:Author>
    </b:Author>
    <b:Title>Mécanique des Matériaux et Structures Composites </b:Title>
    <b:Year>210</b:Year>
    <b:City>Le Mans</b:City>
    <b:CountryRegion>France</b:CountryRegion>
    <b:Publisher> Institut Supérieur des Matériaux et Mécaniques Avancés</b:Publisher>
    <b:RefOrder>38</b:RefOrder>
  </b:Source>
  <b:Source>
    <b:Tag>Oue15</b:Tag>
    <b:SourceType>Report</b:SourceType>
    <b:Guid>{570B6930-01B6-43EA-A2C1-D752810703F2}</b:Guid>
    <b:Title>Éléments Finis pour l’Analyse des Structures Sandwichs </b:Title>
    <b:Year>Juin 2015</b:Year>
    <b:City>Biskra</b:City>
    <b:Author>
      <b:Author>
        <b:NameList>
          <b:Person>
            <b:Last>BELARBI</b:Last>
            <b:First>Ouejdi</b:First>
          </b:Person>
        </b:NameList>
      </b:Author>
    </b:Author>
    <b:Institution>Université Mohamed Khider</b:Institution>
    <b:ThesisType>Thèse  Doctorat </b:ThesisType>
    <b:RefOrder>39</b:RefOrder>
  </b:Source>
  <b:Source>
    <b:Tag>Tua16</b:Tag>
    <b:SourceType>JournalArticle</b:SourceType>
    <b:Guid>{B8DABCC6-58FA-4AFD-BB92-1B925B91A61D}</b:Guid>
    <b:Author>
      <b:Author>
        <b:NameList>
          <b:Person>
            <b:Last>Tuan N. Nguyen</b:Last>
            <b:First>Chien</b:First>
            <b:Middle>H. Thai, H. Nguyen-Xuan</b:Middle>
          </b:Person>
        </b:NameList>
      </b:Author>
    </b:Author>
    <b:Title>On the general framework of high order shear deformation theories for laminated composite plate structures: A novel unified approach</b:Title>
    <b:JournalName>International Journal of Mechanical Sciences</b:JournalName>
    <b:Year>2016</b:Year>
    <b:Month> May </b:Month>
    <b:Pages>242-255</b:Pages>
    <b:Volume>110</b:Volume>
    <b:RefOrder>40</b:RefOrder>
  </b:Source>
  <b:Source>
    <b:Tag>Att1</b:Tag>
    <b:SourceType>JournalArticle</b:SourceType>
    <b:Guid>{31D759E0-7586-4072-8037-72171915B4EA}</b:Guid>
    <b:Author>
      <b:Author>
        <b:NameList>
          <b:Person>
            <b:Last>Atteshamuddin S. Sayyad</b:Last>
            <b:First>Yuwaraj</b:First>
            <b:Middle>M. Ghugal</b:Middle>
          </b:Person>
        </b:NameList>
      </b:Author>
    </b:Author>
    <b:Title>On the free vibration analysis of laminated composite and sandwich plates: A review of recent literature with some numerical results</b:Title>
    <b:JournalName>Composite Structures 129 (2015) 177–201</b:JournalName>
    <b:RefOrder>41</b:RefOrder>
  </b:Source>
  <b:Source>
    <b:Tag>Att15</b:Tag>
    <b:SourceType>JournalArticle</b:SourceType>
    <b:Guid>{3B444834-BCBE-491E-BA90-FA14CF6A0728}</b:Guid>
    <b:Title>On the free vibration analysis of laminated composite and sandwich plates: A review of recent literature with some numerical results  </b:Title>
    <b:Year>2015</b:Year>
    <b:Author>
      <b:Author>
        <b:NameList>
          <b:Person>
            <b:Last>Atteshamuddin S. Sayyad</b:Last>
            <b:First>Yuwaraj</b:First>
            <b:Middle>M. Ghugal</b:Middle>
          </b:Person>
        </b:NameList>
      </b:Author>
    </b:Author>
    <b:JournalName>Composite Structures</b:JournalName>
    <b:Pages>177–201 </b:Pages>
    <b:Volume>129 </b:Volume>
    <b:RefOrder>42</b:RefOrder>
  </b:Source>
  <b:Source>
    <b:Tag>MTo</b:Tag>
    <b:SourceType>JournalArticle</b:SourceType>
    <b:Guid>{B58316F3-02F0-4A6A-A59C-94474554F74B}</b:Guid>
    <b:Author>
      <b:Author>
        <b:NameList>
          <b:Person>
            <b:Last>Touratier</b:Last>
            <b:First>M.</b:First>
          </b:Person>
        </b:NameList>
      </b:Author>
    </b:Author>
    <b:Title>An efficient standard plate theory </b:Title>
    <b:JournalName>International Journal of Engineering Science, 29 :901–916, 1991</b:JournalName>
    <b:RefOrder>43</b:RefOrder>
  </b:Source>
  <b:Source>
    <b:Tag>KNa14</b:Tag>
    <b:SourceType>JournalArticle</b:SourceType>
    <b:Guid>{816D17DA-1E08-40A0-B4D9-2D8D2D7DC5DF}</b:Guid>
    <b:Author>
      <b:Author>
        <b:NameList>
          <b:Person>
            <b:Last>K. Naumenko</b:Last>
            <b:First>V.</b:First>
            <b:Middle>A. Eremeyev</b:Middle>
          </b:Person>
        </b:NameList>
      </b:Author>
    </b:Author>
    <b:Title> A layer-wise theory for laminated glass and photovoltaic panels</b:Title>
    <b:JournalName> Composite Structures</b:JournalName>
    <b:Year>2014</b:Year>
    <b:Pages>283-291</b:Pages>
    <b:Volume>112</b:Volume>
    <b:RefOrder>44</b:RefOrder>
  </b:Source>
  <b:Source>
    <b:Tag>JEi15</b:Tag>
    <b:SourceType>JournalArticle</b:SourceType>
    <b:Guid>{CCE24BA4-91A8-4378-AE69-BAEC31592C43}</b:Guid>
    <b:Author>
      <b:Author>
        <b:NameList>
          <b:Person>
            <b:Last>J. Eisenträger</b:Last>
            <b:First>K.</b:First>
            <b:Middle>Naumenko, H. Altenbach, J. Meenen</b:Middle>
          </b:Person>
        </b:NameList>
      </b:Author>
    </b:Author>
    <b:Title>A user-defined finite element for laminated glass panels and photovoltaic modules based on a layer-wise theory</b:Title>
    <b:JournalName>Composite Structures</b:JournalName>
    <b:Year>2015</b:Year>
    <b:Pages>265–277</b:Pages>
    <b:Volume>133</b:Volume>
    <b:RefOrder>45</b:RefOrder>
  </b:Source>
  <b:Source>
    <b:Tag>WuZ14</b:Tag>
    <b:SourceType>JournalArticle</b:SourceType>
    <b:Guid>{4AEB64BD-9C74-47F4-BA18-E4F1825E72DA}</b:Guid>
    <b:Author>
      <b:Author>
        <b:NameList>
          <b:Person>
            <b:Last>Wu Zhen</b:Last>
            <b:First>S.H.</b:First>
            <b:Middle>Lo , Ren Xiaohui</b:Middle>
          </b:Person>
        </b:NameList>
      </b:Author>
    </b:Author>
    <b:Title>Effects of displacement parameters in zig–zag theories on displacements and stresses of laminated composites </b:Title>
    <b:JournalName>Composite Structures</b:JournalName>
    <b:Year>2014</b:Year>
    <b:Pages>276–288</b:Pages>
    <b:Volume>110</b:Volume>
    <b:RefOrder>46</b:RefOrder>
  </b:Source>
  <b:Source>
    <b:Tag>Arn09</b:Tag>
    <b:SourceType>Report</b:SourceType>
    <b:Guid>{7E818B44-0043-4C40-B99E-96F34AD83E67}</b:Guid>
    <b:Author>
      <b:Author>
        <b:NameList>
          <b:Person>
            <b:Last>TROLLÉ</b:Last>
            <b:First>Arnaud</b:First>
          </b:Person>
        </b:NameList>
      </b:Author>
    </b:Author>
    <b:Title> Évaluation auditive de sons rayonnés par une plaque vibrante à l’intérieur d’une cavité amortie : ajustement des efforts de calcul vibro-acoustique </b:Title>
    <b:Year>2009</b:Year>
    <b:Institution>L’Institut National des Sciences Appliquées de Lyon</b:Institution>
    <b:ThesisType>Thèse de Doctorat</b:ThesisType>
    <b:RefOrder>47</b:RefOrder>
  </b:Source>
  <b:Source>
    <b:Tag>Gre14</b:Tag>
    <b:SourceType>JournalArticle</b:SourceType>
    <b:Guid>{FA88993E-88E1-48D4-8CBA-A57AD3E3D1D5}</b:Guid>
    <b:Author>
      <b:Author>
        <b:NameList>
          <b:Person>
            <b:Last>Gregor.Cepon</b:Last>
            <b:First>Miha</b:First>
            <b:Middle>Boltezar</b:Middle>
          </b:Person>
        </b:NameList>
      </b:Author>
    </b:Author>
    <b:Title>Structural-acoustic model of a rectangular plate-cavity system with an attached distributed mass and internal sound source: Theory and Experiment </b:Title>
    <b:Year> 2014</b:Year>
    <b:Institution> University of Ljubljana, Faculty of Mechanical Engineering</b:Institution>
    <b:JournalName>Journal of Sound and Vibration</b:JournalName>
    <b:Month>March</b:Month>
    <b:Pages>2003-2018</b:Pages>
    <b:Volume>333</b:Volume>
    <b:RefOrder>48</b:RefOrder>
  </b:Source>
  <b:Source>
    <b:Tag>Nou04</b:Tag>
    <b:SourceType>Book</b:SourceType>
    <b:Guid>{DCDB6F1F-0715-454E-8A36-DB3F46503DB4}</b:Guid>
    <b:Author>
      <b:Author>
        <b:NameList>
          <b:Person>
            <b:Last>Nourry</b:Last>
            <b:First>Emmanuel</b:First>
          </b:Person>
        </b:NameList>
      </b:Author>
    </b:Author>
    <b:Title>Laminated glass behaviour under perforating impact PhD thesis</b:Title>
    <b:City>École Nationale Supérieure D'arts Et Métiers</b:City>
    <b:Year>2005</b:Year>
    <b:Publisher>Paris</b:Publisher>
    <b:RefOrder>50</b:RefOrder>
  </b:Source>
  <b:Source>
    <b:Tag>htt</b:Tag>
    <b:SourceType>InternetSite</b:SourceType>
    <b:Guid>{4F364B8E-FAD5-447A-96D8-00DE1B858E82}</b:Guid>
    <b:InternetSiteTitle>http://www.teffri-miroiterie.com/catalogueproduit_cd5_33.html</b:InternetSiteTitle>
    <b:RefOrder>51</b:RefOrder>
  </b:Source>
  <b:Source>
    <b:Tag>Bai14</b:Tag>
    <b:SourceType>Report</b:SourceType>
    <b:Guid>{C37FB436-AD77-4658-BFF3-38F78452074E}</b:Guid>
    <b:Title>Research on sound insulation of multiple-layer structure with porous material and air-layer</b:Title>
    <b:Year>2014</b:Year>
    <b:Author>
      <b:Author>
        <b:NameList>
          <b:Person>
            <b:Last>Bai1</b:Last>
            <b:First>Guofeng</b:First>
          </b:Person>
          <b:Person>
            <b:Last>Zhan</b:Last>
            <b:First>Pei</b:First>
          </b:Person>
          <b:Person>
            <b:Last>Sui</b:Last>
            <b:First>Fusheng</b:First>
          </b:Person>
          <b:Person>
            <b:Last>Yang</b:Last>
            <b:First>Jun</b:First>
          </b:Person>
        </b:NameList>
      </b:Author>
    </b:Author>
    <b:Institution>Key Laboratory of Noise and Vibration Research, Institute of Acoustics, Chinese Academy of Sciences,</b:Institution>
    <b:City> China</b:City>
    <b:RefOrder>52</b:RefOrder>
  </b:Source>
  <b:Source>
    <b:Tag>Cla88</b:Tag>
    <b:SourceType>Book</b:SourceType>
    <b:Guid>{A87B3788-FB9B-43ED-B953-37A7B478630D}</b:Guid>
    <b:Title>Rayonnement acoustique des structures.</b:Title>
    <b:Year>1988</b:Year>
    <b:Author>
      <b:Author>
        <b:NameList>
          <b:Person>
            <b:Last>Lesueur</b:Last>
            <b:First>Claude</b:First>
          </b:Person>
        </b:NameList>
      </b:Author>
      <b:Editor>
        <b:NameList>
          <b:Person>
            <b:Last>Eyrolle</b:Last>
          </b:Person>
        </b:NameList>
      </b:Editor>
    </b:Author>
    <b:RefOrder>49</b:RefOrder>
  </b:Source>
</b:Sources>
</file>

<file path=customXml/itemProps1.xml><?xml version="1.0" encoding="utf-8"?>
<ds:datastoreItem xmlns:ds="http://schemas.openxmlformats.org/officeDocument/2006/customXml" ds:itemID="{0504B614-A02A-4807-BDC2-571F09593E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2844</TotalTime>
  <Pages>1</Pages>
  <Words>223</Words>
  <Characters>1230</Characters>
  <Application>Microsoft Office Word</Application>
  <DocSecurity>0</DocSecurity>
  <Lines>10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Résumé</vt:lpstr>
    </vt:vector>
  </TitlesOfParts>
  <Company/>
  <LinksUpToDate>false</LinksUpToDate>
  <CharactersWithSpaces>1451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Résumé</dc:title>
  <dc:creator/>
  <cp:lastModifiedBy>naima</cp:lastModifiedBy>
  <cp:revision>15</cp:revision>
  <cp:lastPrinted>2017-06-26T20:37:00Z</cp:lastPrinted>
  <dcterms:created xsi:type="dcterms:W3CDTF">2017-04-24T08:53:00Z</dcterms:created>
  <dcterms:modified xsi:type="dcterms:W3CDTF">2018-02-12T10:58:00Z</dcterms:modified>
</cp:coreProperties>
</file>