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43C0" w:rsidRPr="00B56506" w:rsidRDefault="00B56506" w:rsidP="00B56506">
      <w:pPr>
        <w:bidi w:val="0"/>
        <w:rPr>
          <w:rFonts w:hint="cs"/>
          <w:lang w:val="fr-FR" w:bidi="ar-DZ"/>
        </w:rPr>
      </w:pPr>
      <w:r w:rsidRPr="00B56506">
        <w:rPr>
          <w:lang w:val="fr-FR" w:bidi="ar-DZ"/>
        </w:rPr>
        <w:t>Le travail présenté dans ce mémoire traite de l'utilisation des Systèmes d'Informations Géographiques (SIG) et de l'Analyse Multicritères (AMC) pour le choix du tracé autoroutier, le moins contraignant, pour les terres agricoles. Nous avons proposé une démarche méthodologique pour la réalisation des études d'évaluation environnementale, en général et agricole en particulier. Cette étude a été appliquée à la détermination de la  meilleure variante  pour la réalisation de la deuxième rocade d'Alger. Cette variante est choisie en se basant sur des critères telle que l'arboriculture, la viticulture et les cultures maraîchères. Ces critères sont pris à titre indicatif et non restrictif.</w:t>
      </w:r>
    </w:p>
    <w:sectPr w:rsidR="003543C0" w:rsidRPr="00B56506"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B56506"/>
    <w:rsid w:val="003543C0"/>
    <w:rsid w:val="006D5754"/>
    <w:rsid w:val="00B5650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43C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103</Words>
  <Characters>588</Characters>
  <Application>Microsoft Office Word</Application>
  <DocSecurity>0</DocSecurity>
  <Lines>4</Lines>
  <Paragraphs>1</Paragraphs>
  <ScaleCrop>false</ScaleCrop>
  <Company/>
  <LinksUpToDate>false</LinksUpToDate>
  <CharactersWithSpaces>690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2014-11-19T13:04:00Z</dcterms:created>
  <dcterms:modified xsi:type="dcterms:W3CDTF">2014-11-19T13:05:00Z</dcterms:modified>
</cp:coreProperties>
</file>