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A02" w:rsidRDefault="004E2A02" w:rsidP="004E2A02"/>
    <w:p w:rsidR="004E2A02" w:rsidRPr="004E2A02" w:rsidRDefault="004E2A02" w:rsidP="004E2A02"/>
    <w:p w:rsidR="001F547B" w:rsidRDefault="001F547B" w:rsidP="001F547B">
      <w:r>
        <w:t xml:space="preserve">Ce travail de thèse  est consacré à l'étude de la production d'électricité et d'hydrogène par les centrales solaires. L'étude bibliographique ainsi que l'état de l'art des deux filières solaire photovoltaïque et thermodynamique ont été présentés en détail. L'analyse des différents cycles de puissance pour la conversion thermoélectrique de l'énergie récoltée est achevée. Afin d'étudier la faisabilité de la production d'hydrogène par ces centrales, l'étude de ce combustible solaire, sa production, son stockage et son utilisation a été faite. </w:t>
      </w:r>
    </w:p>
    <w:p w:rsidR="001F547B" w:rsidRDefault="001F547B" w:rsidP="001F547B">
      <w:r>
        <w:tab/>
        <w:t xml:space="preserve">A travers ce travail, nous avons démontré les grandes potentialités de la production d'électricité par voie thermodynamique dans notre pays. Pour cela l'étude des centrales thermodynamiques à concentration par les deux technologies, cylindroparabolique et à tour a été prise avec attention. La simulation de la production d'électricité par ces deux technologies  ainsi que la simulation des différentes parties constituants ces centrales depuis le concentrateur jusqu'au bloc de puissance a été faite. </w:t>
      </w:r>
    </w:p>
    <w:p w:rsidR="001F547B" w:rsidRDefault="001F547B" w:rsidP="001F547B">
      <w:r>
        <w:tab/>
        <w:t>Afin de trouver les conditions les plus favorables pour une meilleure production, la simulation  du taux et du coût de production pour  plusieurs sites sur le territoire national pour les deux technologies a été réalisée. Dans le but d'affiner les résultats obtenus, ce travail est terminé par l'étude de quelques cas concrets concernant les projets des centrales solaires à concentration qui seront implantés dans notre pays. Les quantités d'hydrogène produites et la consommation d'électricité requise pour les différents sites sont estimées et cela pour deux systèmes de production (électrolyse alcalin et à haute température).</w:t>
      </w:r>
    </w:p>
    <w:p w:rsidR="004E2A02" w:rsidRDefault="001F547B" w:rsidP="001F547B">
      <w:r>
        <w:t>Les résultats obtenus ont montré que les conditions optimales de production d'électricité sont un compromis entre le choix du site (meilleur DNI, climat sec, disponibilité d'eau), le coût du champ solaire et la configuration du bloc de puissance (solaire seul, stockage, hybride). La production d'hydrogène est liée étroitement à la production d'électricité par les centrales solaires, il faut ajouter le facteur de disponibilité d'eau et le type d'électrolyseur utilisé</w:t>
      </w:r>
    </w:p>
    <w:sectPr w:rsidR="004E2A02" w:rsidSect="00682334">
      <w:type w:val="continuous"/>
      <w:pgSz w:w="9576" w:h="13340"/>
      <w:pgMar w:top="660" w:right="340" w:bottom="280" w:left="14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rsids>
    <w:rsidRoot w:val="00682334"/>
    <w:rsid w:val="00125A34"/>
    <w:rsid w:val="001F547B"/>
    <w:rsid w:val="00403895"/>
    <w:rsid w:val="004E2A02"/>
    <w:rsid w:val="00682334"/>
    <w:rsid w:val="00726319"/>
    <w:rsid w:val="007C3B41"/>
    <w:rsid w:val="00951EDB"/>
    <w:rsid w:val="00A11A46"/>
    <w:rsid w:val="00B93243"/>
    <w:rsid w:val="00D33BB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68233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682334"/>
    <w:tblPr>
      <w:tblInd w:w="0" w:type="dxa"/>
      <w:tblCellMar>
        <w:top w:w="0" w:type="dxa"/>
        <w:left w:w="0" w:type="dxa"/>
        <w:bottom w:w="0" w:type="dxa"/>
        <w:right w:w="0" w:type="dxa"/>
      </w:tblCellMar>
    </w:tblPr>
  </w:style>
  <w:style w:type="paragraph" w:styleId="Corpsdetexte">
    <w:name w:val="Body Text"/>
    <w:basedOn w:val="Normal"/>
    <w:uiPriority w:val="1"/>
    <w:qFormat/>
    <w:rsid w:val="00682334"/>
    <w:pPr>
      <w:ind w:left="172"/>
    </w:pPr>
    <w:rPr>
      <w:rFonts w:ascii="Times New Roman" w:eastAsia="Times New Roman" w:hAnsi="Times New Roman"/>
    </w:rPr>
  </w:style>
  <w:style w:type="paragraph" w:styleId="Paragraphedeliste">
    <w:name w:val="List Paragraph"/>
    <w:basedOn w:val="Normal"/>
    <w:uiPriority w:val="1"/>
    <w:qFormat/>
    <w:rsid w:val="00682334"/>
  </w:style>
  <w:style w:type="paragraph" w:customStyle="1" w:styleId="TableParagraph">
    <w:name w:val="Table Paragraph"/>
    <w:basedOn w:val="Normal"/>
    <w:uiPriority w:val="1"/>
    <w:qFormat/>
    <w:rsid w:val="00682334"/>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321</Words>
  <Characters>1835</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10</cp:revision>
  <dcterms:created xsi:type="dcterms:W3CDTF">2015-03-18T13:39:00Z</dcterms:created>
  <dcterms:modified xsi:type="dcterms:W3CDTF">2015-03-19T08:41:00Z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2015-03-18T00:00:00Z</vt:filetime>
  </property>
  <property fmtid="{D5CDD505-2E9C-101B-9397-08002B2CF9AE}" pid="3" name="LastSaved">
    <vt:filetime>2015-03-18T00:00:00Z</vt:filetime>
  </property>
</Properties>
</file>