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2683" w:rsidRDefault="007F2683" w:rsidP="007F2683">
      <w:r>
        <w:t>Le but de ce travail est d'étudier un écoulement turbulent en aval d'une marche descendante placée dans une soufflerie. Les profils de vitesse moyenne dans les différentes zones  en  amont et en aval de la marche et la pression statique le long de l'écoulement ont été mesurés avec un tube de Pitot.</w:t>
      </w:r>
    </w:p>
    <w:p w:rsidR="007F2683" w:rsidRDefault="007F2683" w:rsidP="007F2683">
      <w:r>
        <w:t>Par ailleurs, une visualisation à l'aide d'un générateur de fumée à base d'huile a permis de mettre en évidence les caractéristiques  essentielles de cet écoulement: la zone de recirculation et la région de recollement en particulier.</w:t>
      </w:r>
    </w:p>
    <w:p w:rsidR="007F2683" w:rsidRDefault="007F2683" w:rsidP="007F2683">
      <w:r>
        <w:t>Une simulation numérique, avec les mêmes conditions expérimentales, a été menée en parallèle, utilisant la méthode des volumes finis et le code Fluent par application  du modèle k et l'algorithme SIMPLEC.</w:t>
      </w:r>
    </w:p>
    <w:p w:rsidR="007F2683" w:rsidRDefault="007F2683" w:rsidP="007F2683">
      <w:r>
        <w:t>L'ensemble des  résultats expérimentaux et numériques ont mis en évidence :</w:t>
      </w:r>
    </w:p>
    <w:p w:rsidR="007F2683" w:rsidRDefault="007F2683" w:rsidP="007F2683">
      <w:r>
        <w:t>- Dans la région en amont de la marche, une couche limite turbulente se développe et atteint sa phase pleinement turbulente au voisinage de la marche.</w:t>
      </w:r>
    </w:p>
    <w:p w:rsidR="007F2683" w:rsidRDefault="007F2683" w:rsidP="007F2683">
      <w:r>
        <w:t>- Dans la zone de recirculation, on a pu  voir, à l'aide de la visualisation, le décollement de l'écoulement au dessus de la marche ainsi que  la présence des deux tourbillons : primaire et secondaire. La simulation numérique a aussi confirmé ce résultat avec le tracé des lignes de courant dans cette zone. La caractéristique importante de l'étude de cette géométrie étant la zone de recollement, la visualisation et la mesure avec le tube de Pitot ont donné la valeur moyenne du recollement qui se situe au voisinage de  Xr = 7h ; qui est en bon accord avec les données de la littérature. Le calcul a donné Xr = 6.7h ; ce qui représente une bonne prédiction du modèle choisi.</w:t>
      </w:r>
    </w:p>
    <w:p w:rsidR="007F2683" w:rsidRDefault="007F2683" w:rsidP="007F2683">
      <w:r>
        <w:t>- En aval du recollement, le redéveloppement de la couche limite turbulente  de l'écoulement est observé par le tracé des profils de vitesse moyenne aux sections 8h, 10h, 12h et 17h. Loin de la marche, l'écoulement a tendance  à retrouver les caractéristiques d'une couche limite pleinement turbulente sur plaque plane mais l'effet de la marche se ressent encore à des distances relativement éloignées (plus de 17h).</w:t>
      </w:r>
    </w:p>
    <w:p w:rsidR="007A6F51" w:rsidRDefault="007A6F51"/>
    <w:sectPr w:rsidR="007A6F51" w:rsidSect="007A6F5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F2683"/>
    <w:rsid w:val="007A6F51"/>
    <w:rsid w:val="007F268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6F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317</Words>
  <Characters>1746</Characters>
  <Application>Microsoft Office Word</Application>
  <DocSecurity>0</DocSecurity>
  <Lines>14</Lines>
  <Paragraphs>4</Paragraphs>
  <ScaleCrop>false</ScaleCrop>
  <Company/>
  <LinksUpToDate>false</LinksUpToDate>
  <CharactersWithSpaces>2059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2015-01-20T13:37:00Z</dcterms:created>
  <dcterms:modified xsi:type="dcterms:W3CDTF">2015-01-20T13:37:00Z</dcterms:modified>
</cp:coreProperties>
</file>