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58C" w:rsidRPr="00D61039" w:rsidRDefault="0012358C" w:rsidP="0012358C">
      <w:pPr>
        <w:spacing w:after="120" w:line="240" w:lineRule="auto"/>
        <w:jc w:val="center"/>
        <w:rPr>
          <w:rFonts w:asciiTheme="majorBidi" w:hAnsiTheme="majorBidi" w:cstheme="majorBidi"/>
        </w:rPr>
      </w:pPr>
      <w:r w:rsidRPr="00A443DF">
        <w:rPr>
          <w:rFonts w:asciiTheme="majorBidi" w:hAnsiTheme="majorBidi" w:cstheme="majorBidi"/>
          <w:lang w:val="x-none"/>
        </w:rPr>
        <w:t>République Algérienne Démocratique et Populaire</w:t>
      </w:r>
    </w:p>
    <w:p w:rsidR="0012358C" w:rsidRPr="00A443DF" w:rsidRDefault="0012358C" w:rsidP="0012358C">
      <w:pPr>
        <w:spacing w:after="120" w:line="240" w:lineRule="auto"/>
        <w:jc w:val="center"/>
        <w:rPr>
          <w:rFonts w:asciiTheme="majorBidi" w:hAnsiTheme="majorBidi" w:cstheme="majorBidi"/>
        </w:rPr>
      </w:pPr>
      <w:r w:rsidRPr="00A443DF">
        <w:rPr>
          <w:rFonts w:asciiTheme="majorBidi" w:hAnsiTheme="majorBidi" w:cstheme="majorBidi"/>
        </w:rPr>
        <w:t>Ministère de l’Enseignement Supérieur et de la Recherche Scientifique</w:t>
      </w:r>
    </w:p>
    <w:p w:rsidR="0012358C" w:rsidRPr="00A443DF" w:rsidRDefault="0012358C" w:rsidP="0012358C">
      <w:pPr>
        <w:spacing w:after="120" w:line="240" w:lineRule="auto"/>
        <w:jc w:val="center"/>
        <w:rPr>
          <w:rFonts w:asciiTheme="majorBidi" w:hAnsiTheme="majorBidi" w:cstheme="majorBidi"/>
        </w:rPr>
      </w:pPr>
      <w:r w:rsidRPr="00A443DF">
        <w:rPr>
          <w:rFonts w:asciiTheme="majorBidi" w:hAnsiTheme="majorBidi" w:cstheme="majorBidi"/>
        </w:rPr>
        <w:t>Université des Sciences et de la Technologie</w:t>
      </w:r>
      <w:r>
        <w:rPr>
          <w:rFonts w:asciiTheme="majorBidi" w:hAnsiTheme="majorBidi" w:cstheme="majorBidi"/>
        </w:rPr>
        <w:t xml:space="preserve"> </w:t>
      </w:r>
      <w:r w:rsidRPr="00A443DF">
        <w:rPr>
          <w:rFonts w:asciiTheme="majorBidi" w:hAnsiTheme="majorBidi" w:cstheme="majorBidi"/>
        </w:rPr>
        <w:t xml:space="preserve">Houari </w:t>
      </w:r>
      <w:proofErr w:type="spellStart"/>
      <w:r w:rsidRPr="00A443DF">
        <w:rPr>
          <w:rFonts w:asciiTheme="majorBidi" w:hAnsiTheme="majorBidi" w:cstheme="majorBidi"/>
        </w:rPr>
        <w:t>Boumedienne</w:t>
      </w:r>
      <w:proofErr w:type="spellEnd"/>
    </w:p>
    <w:p w:rsidR="0012358C" w:rsidRPr="00A443DF" w:rsidRDefault="0012358C" w:rsidP="0012358C">
      <w:pPr>
        <w:spacing w:after="120" w:line="240" w:lineRule="auto"/>
        <w:jc w:val="center"/>
        <w:rPr>
          <w:rFonts w:asciiTheme="majorBidi" w:hAnsiTheme="majorBidi" w:cstheme="majorBidi"/>
        </w:rPr>
      </w:pPr>
      <w:r w:rsidRPr="00A443DF">
        <w:rPr>
          <w:rFonts w:asciiTheme="majorBidi" w:hAnsiTheme="majorBidi" w:cstheme="majorBidi"/>
        </w:rPr>
        <w:t>Faculté d'Electronique et d'Informatique</w:t>
      </w:r>
    </w:p>
    <w:p w:rsidR="0012358C" w:rsidRDefault="0012358C" w:rsidP="0012358C">
      <w:pPr>
        <w:spacing w:after="120" w:line="240" w:lineRule="auto"/>
        <w:jc w:val="center"/>
        <w:rPr>
          <w:rFonts w:asciiTheme="majorBidi" w:hAnsiTheme="majorBidi" w:cstheme="majorBidi"/>
        </w:rPr>
      </w:pPr>
      <w:r w:rsidRPr="00A443DF">
        <w:rPr>
          <w:rFonts w:asciiTheme="majorBidi" w:hAnsiTheme="majorBidi" w:cstheme="majorBidi"/>
        </w:rPr>
        <w:t>Département d’Electrotechnique</w:t>
      </w:r>
    </w:p>
    <w:p w:rsidR="00D77F82" w:rsidRPr="00191365" w:rsidRDefault="0012358C" w:rsidP="0012358C">
      <w:pPr>
        <w:ind w:left="2694" w:hanging="2694"/>
        <w:jc w:val="center"/>
        <w:rPr>
          <w:rFonts w:asciiTheme="majorBidi" w:hAnsiTheme="majorBidi" w:cstheme="majorBidi"/>
          <w:sz w:val="28"/>
          <w:szCs w:val="28"/>
        </w:rPr>
      </w:pPr>
      <w:r w:rsidRPr="0012358C">
        <w:rPr>
          <w:rFonts w:asciiTheme="majorBidi" w:hAnsiTheme="majorBidi" w:cstheme="majorBidi"/>
          <w:b/>
          <w:bCs/>
          <w:sz w:val="28"/>
          <w:szCs w:val="28"/>
        </w:rPr>
        <w:t xml:space="preserve">Résumé du </w:t>
      </w:r>
      <w:r w:rsidR="003140B6" w:rsidRPr="0012358C">
        <w:rPr>
          <w:rFonts w:asciiTheme="majorBidi" w:hAnsiTheme="majorBidi" w:cstheme="majorBidi"/>
          <w:b/>
          <w:bCs/>
          <w:sz w:val="28"/>
          <w:szCs w:val="28"/>
        </w:rPr>
        <w:t>Mémoire</w:t>
      </w:r>
      <w:r w:rsidR="00A671AA" w:rsidRPr="0012358C">
        <w:rPr>
          <w:rFonts w:asciiTheme="majorBidi" w:hAnsiTheme="majorBidi" w:cstheme="majorBidi"/>
          <w:b/>
          <w:bCs/>
          <w:sz w:val="28"/>
          <w:szCs w:val="28"/>
        </w:rPr>
        <w:t xml:space="preserve"> de Magister</w:t>
      </w:r>
    </w:p>
    <w:p w:rsidR="00807089" w:rsidRPr="00807089" w:rsidRDefault="00807089" w:rsidP="0012358C">
      <w:pPr>
        <w:jc w:val="center"/>
        <w:rPr>
          <w:rFonts w:asciiTheme="majorBidi" w:hAnsiTheme="majorBidi" w:cstheme="majorBidi"/>
          <w:sz w:val="24"/>
          <w:szCs w:val="24"/>
        </w:rPr>
      </w:pPr>
      <w:r w:rsidRPr="00714F76">
        <w:rPr>
          <w:rFonts w:asciiTheme="majorBidi" w:hAnsiTheme="majorBidi" w:cstheme="majorBidi"/>
          <w:i/>
          <w:iCs/>
        </w:rPr>
        <w:t>Présenté par</w:t>
      </w:r>
      <w:r w:rsidRPr="00807089">
        <w:rPr>
          <w:rFonts w:asciiTheme="majorBidi" w:hAnsiTheme="majorBidi" w:cstheme="majorBidi"/>
          <w:sz w:val="24"/>
          <w:szCs w:val="24"/>
        </w:rPr>
        <w:t> :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Pr="00807089">
        <w:rPr>
          <w:rFonts w:asciiTheme="majorBidi" w:hAnsiTheme="majorBidi" w:cstheme="majorBidi"/>
          <w:sz w:val="24"/>
          <w:szCs w:val="24"/>
        </w:rPr>
        <w:t>NAIDJI Mourad</w:t>
      </w:r>
    </w:p>
    <w:p w:rsidR="00A671AA" w:rsidRDefault="00D54253" w:rsidP="00A671AA">
      <w:pPr>
        <w:autoSpaceDE w:val="0"/>
        <w:autoSpaceDN w:val="0"/>
        <w:adjustRightInd w:val="0"/>
        <w:spacing w:before="120" w:after="0" w:line="360" w:lineRule="auto"/>
        <w:rPr>
          <w:rFonts w:asciiTheme="majorBidi" w:hAnsiTheme="majorBidi" w:cstheme="majorBidi"/>
          <w:b/>
          <w:bCs/>
          <w:noProof/>
          <w:sz w:val="24"/>
          <w:szCs w:val="24"/>
        </w:rPr>
      </w:pPr>
      <w:r>
        <w:rPr>
          <w:rFonts w:asciiTheme="majorBidi" w:hAnsiTheme="majorBidi" w:cstheme="majorBidi"/>
          <w:b/>
          <w:bCs/>
          <w:noProof/>
          <w:sz w:val="24"/>
          <w:szCs w:val="24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margin-left:12.1pt;margin-top:8.5pt;width:395.45pt;height:40.5pt;z-index:251658240">
            <v:textbox style="mso-next-textbox:#_x0000_s1026">
              <w:txbxContent>
                <w:p w:rsidR="00714F76" w:rsidRPr="00EA09E9" w:rsidRDefault="00EA09E9" w:rsidP="00EA09E9">
                  <w:pPr>
                    <w:jc w:val="center"/>
                    <w:rPr>
                      <w:rFonts w:asciiTheme="majorBidi" w:hAnsiTheme="majorBidi" w:cstheme="majorBidi"/>
                      <w:sz w:val="24"/>
                      <w:szCs w:val="24"/>
                    </w:rPr>
                  </w:pPr>
                  <w:r w:rsidRPr="00EA09E9">
                    <w:rPr>
                      <w:rFonts w:asciiTheme="majorBidi" w:hAnsiTheme="majorBidi" w:cstheme="majorBidi"/>
                      <w:sz w:val="24"/>
                      <w:szCs w:val="24"/>
                    </w:rPr>
                    <w:t>ETUDE D'IMPACT DE L'INTEGRATION DES SOURCES PV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</w:t>
                  </w:r>
                  <w:r w:rsidRPr="00EA09E9">
                    <w:rPr>
                      <w:rFonts w:asciiTheme="majorBidi" w:hAnsiTheme="majorBidi" w:cstheme="majorBidi"/>
                      <w:sz w:val="24"/>
                      <w:szCs w:val="24"/>
                    </w:rPr>
                    <w:t>DANS LES RESEAUX DE DISTRIBUTION D'ENERGIE</w:t>
                  </w:r>
                  <w:r>
                    <w:rPr>
                      <w:rFonts w:asciiTheme="majorBidi" w:hAnsiTheme="majorBidi" w:cstheme="majorBidi"/>
                      <w:sz w:val="24"/>
                      <w:szCs w:val="24"/>
                    </w:rPr>
                    <w:t xml:space="preserve"> </w:t>
                  </w:r>
                  <w:r w:rsidRPr="00EA09E9">
                    <w:rPr>
                      <w:rFonts w:asciiTheme="majorBidi" w:hAnsiTheme="majorBidi" w:cstheme="majorBidi"/>
                      <w:sz w:val="24"/>
                      <w:szCs w:val="24"/>
                    </w:rPr>
                    <w:t>ELECTRIQUE</w:t>
                  </w:r>
                </w:p>
              </w:txbxContent>
            </v:textbox>
          </v:shape>
        </w:pict>
      </w:r>
    </w:p>
    <w:p w:rsidR="00714F76" w:rsidRDefault="00714F76" w:rsidP="00A671AA">
      <w:pPr>
        <w:autoSpaceDE w:val="0"/>
        <w:autoSpaceDN w:val="0"/>
        <w:adjustRightInd w:val="0"/>
        <w:spacing w:before="120" w:after="0" w:line="360" w:lineRule="auto"/>
        <w:rPr>
          <w:rFonts w:asciiTheme="majorBidi" w:hAnsiTheme="majorBidi" w:cstheme="majorBidi"/>
          <w:b/>
          <w:bCs/>
          <w:noProof/>
          <w:sz w:val="24"/>
          <w:szCs w:val="24"/>
        </w:rPr>
      </w:pPr>
    </w:p>
    <w:p w:rsidR="00714F76" w:rsidRDefault="00714F76" w:rsidP="00714F76">
      <w:pPr>
        <w:autoSpaceDE w:val="0"/>
        <w:autoSpaceDN w:val="0"/>
        <w:adjustRightInd w:val="0"/>
        <w:spacing w:before="120" w:after="0" w:line="360" w:lineRule="auto"/>
        <w:jc w:val="both"/>
        <w:rPr>
          <w:rFonts w:asciiTheme="majorBidi" w:hAnsiTheme="majorBidi" w:cstheme="majorBidi"/>
          <w:b/>
          <w:bCs/>
          <w:noProof/>
          <w:sz w:val="24"/>
          <w:szCs w:val="24"/>
        </w:rPr>
      </w:pPr>
    </w:p>
    <w:p w:rsidR="00E8582D" w:rsidRPr="00714F76" w:rsidRDefault="00B82B43" w:rsidP="00714F76">
      <w:pPr>
        <w:autoSpaceDE w:val="0"/>
        <w:autoSpaceDN w:val="0"/>
        <w:adjustRightInd w:val="0"/>
        <w:spacing w:before="120" w:after="0" w:line="240" w:lineRule="auto"/>
        <w:jc w:val="both"/>
        <w:rPr>
          <w:rFonts w:asciiTheme="majorBidi" w:hAnsiTheme="majorBidi" w:cstheme="majorBidi"/>
          <w:b/>
          <w:bCs/>
          <w:noProof/>
          <w:sz w:val="24"/>
          <w:szCs w:val="24"/>
        </w:rPr>
      </w:pPr>
      <w:r w:rsidRPr="00B82B43">
        <w:rPr>
          <w:rFonts w:asciiTheme="majorBidi" w:hAnsiTheme="majorBidi" w:cstheme="majorBidi"/>
          <w:b/>
          <w:bCs/>
          <w:noProof/>
          <w:sz w:val="24"/>
          <w:szCs w:val="24"/>
        </w:rPr>
        <w:t>Résumé</w:t>
      </w:r>
      <w:r w:rsidR="00714F76">
        <w:rPr>
          <w:rFonts w:asciiTheme="majorBidi" w:hAnsiTheme="majorBidi" w:cstheme="majorBidi"/>
          <w:b/>
          <w:bCs/>
          <w:noProof/>
          <w:sz w:val="24"/>
          <w:szCs w:val="24"/>
        </w:rPr>
        <w:t xml:space="preserve"> : </w:t>
      </w:r>
      <w:r w:rsidR="00E8582D" w:rsidRPr="00C64B6B">
        <w:rPr>
          <w:rFonts w:asciiTheme="majorBidi" w:hAnsiTheme="majorBidi" w:cstheme="majorBidi"/>
          <w:sz w:val="24"/>
          <w:szCs w:val="24"/>
        </w:rPr>
        <w:t xml:space="preserve">Les travaux réalisés dans le cadre de cette thèse s'inscrivent dans </w:t>
      </w:r>
      <w:r w:rsidR="00E8576D">
        <w:rPr>
          <w:rFonts w:asciiTheme="majorBidi" w:hAnsiTheme="majorBidi" w:cstheme="majorBidi"/>
          <w:sz w:val="24"/>
          <w:szCs w:val="24"/>
        </w:rPr>
        <w:t>l</w:t>
      </w:r>
      <w:r w:rsidR="00714F76">
        <w:rPr>
          <w:rFonts w:asciiTheme="majorBidi" w:hAnsiTheme="majorBidi" w:cstheme="majorBidi"/>
          <w:sz w:val="24"/>
          <w:szCs w:val="24"/>
        </w:rPr>
        <w:t xml:space="preserve">e </w:t>
      </w:r>
      <w:r w:rsidR="00E8582D" w:rsidRPr="00C64B6B">
        <w:rPr>
          <w:rFonts w:asciiTheme="majorBidi" w:hAnsiTheme="majorBidi" w:cstheme="majorBidi"/>
          <w:sz w:val="24"/>
          <w:szCs w:val="24"/>
        </w:rPr>
        <w:t xml:space="preserve">contexte </w:t>
      </w:r>
      <w:r w:rsidR="00E8576D">
        <w:rPr>
          <w:rFonts w:asciiTheme="majorBidi" w:hAnsiTheme="majorBidi" w:cstheme="majorBidi"/>
          <w:sz w:val="24"/>
          <w:szCs w:val="24"/>
        </w:rPr>
        <w:t xml:space="preserve">de </w:t>
      </w:r>
      <w:r w:rsidR="00E8582D" w:rsidRPr="00C64B6B">
        <w:rPr>
          <w:rFonts w:asciiTheme="majorBidi" w:hAnsiTheme="majorBidi" w:cstheme="majorBidi"/>
          <w:sz w:val="24"/>
          <w:szCs w:val="24"/>
        </w:rPr>
        <w:t xml:space="preserve">l'étude des impacts résultats de l’introduction de la Production Décentralisée </w:t>
      </w:r>
      <w:r w:rsidR="00E8582D" w:rsidRPr="00DC4761">
        <w:rPr>
          <w:rFonts w:asciiTheme="majorBidi" w:hAnsiTheme="majorBidi" w:cstheme="majorBidi"/>
          <w:sz w:val="24"/>
          <w:szCs w:val="24"/>
        </w:rPr>
        <w:t>d'Energie (PDE) da</w:t>
      </w:r>
      <w:r w:rsidR="00E8582D">
        <w:rPr>
          <w:rFonts w:asciiTheme="majorBidi" w:hAnsiTheme="majorBidi" w:cstheme="majorBidi"/>
          <w:sz w:val="24"/>
          <w:szCs w:val="24"/>
        </w:rPr>
        <w:t>ns les réseaux de distribution.</w:t>
      </w:r>
    </w:p>
    <w:p w:rsidR="00C64B6B" w:rsidRPr="00DC4761" w:rsidRDefault="00160F94" w:rsidP="00714F76">
      <w:pPr>
        <w:spacing w:before="160"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DC4761">
        <w:rPr>
          <w:rFonts w:asciiTheme="majorBidi" w:hAnsiTheme="majorBidi" w:cstheme="majorBidi"/>
          <w:sz w:val="24"/>
          <w:szCs w:val="24"/>
        </w:rPr>
        <w:t>Dans</w:t>
      </w:r>
      <w:r w:rsidR="00C64B6B" w:rsidRPr="00DC4761">
        <w:rPr>
          <w:rFonts w:asciiTheme="majorBidi" w:hAnsiTheme="majorBidi" w:cstheme="majorBidi"/>
          <w:sz w:val="24"/>
          <w:szCs w:val="24"/>
        </w:rPr>
        <w:t xml:space="preserve"> le premier chapitre, </w:t>
      </w:r>
      <w:r w:rsidR="00DC4761" w:rsidRPr="00DC4761">
        <w:rPr>
          <w:rFonts w:asciiTheme="majorBidi" w:hAnsiTheme="majorBidi" w:cstheme="majorBidi"/>
          <w:sz w:val="24"/>
          <w:szCs w:val="24"/>
        </w:rPr>
        <w:t>l’évolution et l’architecture des réseaux électriques, notamment en Algérie,</w:t>
      </w:r>
      <w:r w:rsidR="00C64B6B" w:rsidRPr="00DC4761">
        <w:rPr>
          <w:rFonts w:asciiTheme="majorBidi" w:hAnsiTheme="majorBidi" w:cstheme="majorBidi"/>
          <w:sz w:val="24"/>
          <w:szCs w:val="24"/>
        </w:rPr>
        <w:t xml:space="preserve"> sont présentés. </w:t>
      </w:r>
      <w:r w:rsidR="00825437" w:rsidRPr="00DC4761">
        <w:rPr>
          <w:rFonts w:asciiTheme="majorBidi" w:hAnsiTheme="majorBidi" w:cstheme="majorBidi"/>
          <w:sz w:val="24"/>
          <w:szCs w:val="24"/>
        </w:rPr>
        <w:t>Puis</w:t>
      </w:r>
      <w:r w:rsidR="00C64B6B" w:rsidRPr="00DC4761">
        <w:rPr>
          <w:rFonts w:asciiTheme="majorBidi" w:hAnsiTheme="majorBidi" w:cstheme="majorBidi"/>
          <w:sz w:val="24"/>
          <w:szCs w:val="24"/>
        </w:rPr>
        <w:t xml:space="preserve"> les principaux moyens de production d'</w:t>
      </w:r>
      <w:r w:rsidRPr="00DC4761">
        <w:rPr>
          <w:rFonts w:asciiTheme="majorBidi" w:hAnsiTheme="majorBidi" w:cstheme="majorBidi"/>
          <w:sz w:val="24"/>
          <w:szCs w:val="24"/>
        </w:rPr>
        <w:t>énergie</w:t>
      </w:r>
      <w:r w:rsidR="00C64B6B" w:rsidRPr="00DC4761">
        <w:rPr>
          <w:rFonts w:asciiTheme="majorBidi" w:hAnsiTheme="majorBidi" w:cstheme="majorBidi"/>
          <w:sz w:val="24"/>
          <w:szCs w:val="24"/>
        </w:rPr>
        <w:t xml:space="preserve"> seront introduits (</w:t>
      </w:r>
      <w:r w:rsidRPr="00DC4761">
        <w:rPr>
          <w:rFonts w:asciiTheme="majorBidi" w:hAnsiTheme="majorBidi" w:cstheme="majorBidi"/>
          <w:sz w:val="24"/>
          <w:szCs w:val="24"/>
        </w:rPr>
        <w:t>Photovoltaïque</w:t>
      </w:r>
      <w:r w:rsidR="00B80DD9" w:rsidRPr="00DC4761">
        <w:rPr>
          <w:rFonts w:asciiTheme="majorBidi" w:hAnsiTheme="majorBidi" w:cstheme="majorBidi"/>
          <w:sz w:val="24"/>
          <w:szCs w:val="24"/>
        </w:rPr>
        <w:t>, éoliennes, etc.).</w:t>
      </w:r>
    </w:p>
    <w:p w:rsidR="00C64B6B" w:rsidRPr="00C64B6B" w:rsidRDefault="00160F94" w:rsidP="00714F76">
      <w:pPr>
        <w:spacing w:before="160"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DC4761">
        <w:rPr>
          <w:rFonts w:asciiTheme="majorBidi" w:hAnsiTheme="majorBidi" w:cstheme="majorBidi"/>
          <w:sz w:val="24"/>
          <w:szCs w:val="24"/>
        </w:rPr>
        <w:t>Le</w:t>
      </w:r>
      <w:r w:rsidR="00C64B6B" w:rsidRPr="00DC4761">
        <w:rPr>
          <w:rFonts w:asciiTheme="majorBidi" w:hAnsiTheme="majorBidi" w:cstheme="majorBidi"/>
          <w:sz w:val="24"/>
          <w:szCs w:val="24"/>
        </w:rPr>
        <w:t xml:space="preserve"> </w:t>
      </w:r>
      <w:r w:rsidRPr="00DC4761">
        <w:rPr>
          <w:rFonts w:asciiTheme="majorBidi" w:hAnsiTheme="majorBidi" w:cstheme="majorBidi"/>
          <w:sz w:val="24"/>
          <w:szCs w:val="24"/>
        </w:rPr>
        <w:t>deuxième</w:t>
      </w:r>
      <w:r w:rsidR="00C64B6B" w:rsidRPr="00DC4761">
        <w:rPr>
          <w:rFonts w:asciiTheme="majorBidi" w:hAnsiTheme="majorBidi" w:cstheme="majorBidi"/>
          <w:sz w:val="24"/>
          <w:szCs w:val="24"/>
        </w:rPr>
        <w:t xml:space="preserve"> chapitre</w:t>
      </w:r>
      <w:r w:rsidR="00563B11">
        <w:rPr>
          <w:rFonts w:asciiTheme="majorBidi" w:hAnsiTheme="majorBidi" w:cstheme="majorBidi"/>
          <w:sz w:val="24"/>
          <w:szCs w:val="24"/>
        </w:rPr>
        <w:t xml:space="preserve">  présente la modélisation d’un</w:t>
      </w:r>
      <w:r w:rsidR="00C64B6B" w:rsidRPr="00DC4761">
        <w:rPr>
          <w:rFonts w:asciiTheme="majorBidi" w:hAnsiTheme="majorBidi" w:cstheme="majorBidi"/>
          <w:sz w:val="24"/>
          <w:szCs w:val="24"/>
        </w:rPr>
        <w:t xml:space="preserve"> </w:t>
      </w:r>
      <w:r w:rsidR="00563B11">
        <w:rPr>
          <w:rFonts w:asciiTheme="majorBidi" w:hAnsiTheme="majorBidi" w:cstheme="majorBidi"/>
          <w:sz w:val="24"/>
          <w:szCs w:val="24"/>
        </w:rPr>
        <w:t>système</w:t>
      </w:r>
      <w:r w:rsidR="00C64B6B" w:rsidRPr="00DC4761">
        <w:rPr>
          <w:rFonts w:asciiTheme="majorBidi" w:hAnsiTheme="majorBidi" w:cstheme="majorBidi"/>
          <w:sz w:val="24"/>
          <w:szCs w:val="24"/>
        </w:rPr>
        <w:t xml:space="preserve"> photovoltaïque à </w:t>
      </w:r>
      <w:r w:rsidR="00DC4761">
        <w:rPr>
          <w:rFonts w:asciiTheme="majorBidi" w:hAnsiTheme="majorBidi" w:cstheme="majorBidi"/>
          <w:sz w:val="24"/>
          <w:szCs w:val="24"/>
        </w:rPr>
        <w:t xml:space="preserve">travers un modèle </w:t>
      </w:r>
      <w:r w:rsidR="00A62A6E" w:rsidRPr="00DC4761">
        <w:rPr>
          <w:rFonts w:asciiTheme="majorBidi" w:hAnsiTheme="majorBidi" w:cstheme="majorBidi"/>
          <w:sz w:val="24"/>
          <w:szCs w:val="24"/>
        </w:rPr>
        <w:t>mathématique, ainsi que</w:t>
      </w:r>
      <w:r w:rsidR="00A62A6E">
        <w:rPr>
          <w:rFonts w:asciiTheme="majorBidi" w:hAnsiTheme="majorBidi" w:cstheme="majorBidi"/>
          <w:sz w:val="24"/>
          <w:szCs w:val="24"/>
        </w:rPr>
        <w:t xml:space="preserve"> l’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étude de la connexion d'un champ </w:t>
      </w:r>
      <w:r w:rsidRPr="00C64B6B">
        <w:rPr>
          <w:rFonts w:asciiTheme="majorBidi" w:hAnsiTheme="majorBidi" w:cstheme="majorBidi"/>
          <w:sz w:val="24"/>
          <w:szCs w:val="24"/>
        </w:rPr>
        <w:t>photovoltaïque</w:t>
      </w:r>
      <w:r w:rsidR="00B80DD9">
        <w:rPr>
          <w:rFonts w:asciiTheme="majorBidi" w:hAnsiTheme="majorBidi" w:cstheme="majorBidi"/>
          <w:sz w:val="24"/>
          <w:szCs w:val="24"/>
        </w:rPr>
        <w:t xml:space="preserve"> </w:t>
      </w:r>
      <w:r w:rsidR="00C64B6B" w:rsidRPr="00C64B6B">
        <w:rPr>
          <w:rFonts w:asciiTheme="majorBidi" w:hAnsiTheme="majorBidi" w:cstheme="majorBidi"/>
          <w:sz w:val="24"/>
          <w:szCs w:val="24"/>
        </w:rPr>
        <w:t>au réseau</w:t>
      </w:r>
      <w:r w:rsidR="00B80DD9">
        <w:rPr>
          <w:rFonts w:asciiTheme="majorBidi" w:hAnsiTheme="majorBidi" w:cstheme="majorBidi"/>
          <w:sz w:val="24"/>
          <w:szCs w:val="24"/>
        </w:rPr>
        <w:t xml:space="preserve"> électrique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 en modélisant les </w:t>
      </w:r>
      <w:r w:rsidRPr="00C64B6B">
        <w:rPr>
          <w:rFonts w:asciiTheme="majorBidi" w:hAnsiTheme="majorBidi" w:cstheme="majorBidi"/>
          <w:sz w:val="24"/>
          <w:szCs w:val="24"/>
        </w:rPr>
        <w:t>éléments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 </w:t>
      </w:r>
      <w:r w:rsidRPr="00C64B6B">
        <w:rPr>
          <w:rFonts w:asciiTheme="majorBidi" w:hAnsiTheme="majorBidi" w:cstheme="majorBidi"/>
          <w:sz w:val="24"/>
          <w:szCs w:val="24"/>
        </w:rPr>
        <w:t>représentent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 le </w:t>
      </w:r>
      <w:r w:rsidRPr="00C64B6B">
        <w:rPr>
          <w:rFonts w:asciiTheme="majorBidi" w:hAnsiTheme="majorBidi" w:cstheme="majorBidi"/>
          <w:sz w:val="24"/>
          <w:szCs w:val="24"/>
        </w:rPr>
        <w:t>système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 </w:t>
      </w:r>
      <w:r w:rsidRPr="00C64B6B">
        <w:rPr>
          <w:rFonts w:asciiTheme="majorBidi" w:hAnsiTheme="majorBidi" w:cstheme="majorBidi"/>
          <w:sz w:val="24"/>
          <w:szCs w:val="24"/>
        </w:rPr>
        <w:t>photovoltaïque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, </w:t>
      </w:r>
      <w:r w:rsidR="00905FD0">
        <w:rPr>
          <w:rFonts w:asciiTheme="majorBidi" w:hAnsiTheme="majorBidi" w:cstheme="majorBidi"/>
          <w:sz w:val="24"/>
          <w:szCs w:val="24"/>
        </w:rPr>
        <w:t>la modélisation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 et </w:t>
      </w:r>
      <w:r w:rsidR="00905FD0">
        <w:rPr>
          <w:rFonts w:asciiTheme="majorBidi" w:hAnsiTheme="majorBidi" w:cstheme="majorBidi"/>
          <w:sz w:val="24"/>
          <w:szCs w:val="24"/>
        </w:rPr>
        <w:t>la simulation du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 </w:t>
      </w:r>
      <w:r w:rsidRPr="00C64B6B">
        <w:rPr>
          <w:rFonts w:asciiTheme="majorBidi" w:hAnsiTheme="majorBidi" w:cstheme="majorBidi"/>
          <w:sz w:val="24"/>
          <w:szCs w:val="24"/>
        </w:rPr>
        <w:t>modèle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 </w:t>
      </w:r>
      <w:r w:rsidRPr="00C64B6B">
        <w:rPr>
          <w:rFonts w:asciiTheme="majorBidi" w:hAnsiTheme="majorBidi" w:cstheme="majorBidi"/>
          <w:sz w:val="24"/>
          <w:szCs w:val="24"/>
        </w:rPr>
        <w:t>photovoltaïque</w:t>
      </w:r>
      <w:r w:rsidR="00905FD0">
        <w:rPr>
          <w:rFonts w:asciiTheme="majorBidi" w:hAnsiTheme="majorBidi" w:cstheme="majorBidi"/>
          <w:sz w:val="24"/>
          <w:szCs w:val="24"/>
        </w:rPr>
        <w:t xml:space="preserve"> </w:t>
      </w:r>
      <w:r w:rsidR="00B80DD9">
        <w:rPr>
          <w:rFonts w:asciiTheme="majorBidi" w:hAnsiTheme="majorBidi" w:cstheme="majorBidi"/>
          <w:sz w:val="24"/>
          <w:szCs w:val="24"/>
        </w:rPr>
        <w:t>ont</w:t>
      </w:r>
      <w:r w:rsidR="00905FD0">
        <w:rPr>
          <w:rFonts w:asciiTheme="majorBidi" w:hAnsiTheme="majorBidi" w:cstheme="majorBidi"/>
          <w:sz w:val="24"/>
          <w:szCs w:val="24"/>
        </w:rPr>
        <w:t xml:space="preserve"> été effectuée</w:t>
      </w:r>
      <w:r w:rsidR="00B80DD9">
        <w:rPr>
          <w:rFonts w:asciiTheme="majorBidi" w:hAnsiTheme="majorBidi" w:cstheme="majorBidi"/>
          <w:sz w:val="24"/>
          <w:szCs w:val="24"/>
        </w:rPr>
        <w:t>s</w:t>
      </w:r>
      <w:r w:rsidR="00905FD0">
        <w:rPr>
          <w:rFonts w:asciiTheme="majorBidi" w:hAnsiTheme="majorBidi" w:cstheme="majorBidi"/>
          <w:sz w:val="24"/>
          <w:szCs w:val="24"/>
        </w:rPr>
        <w:t xml:space="preserve"> sous l’environnement</w:t>
      </w:r>
      <w:r w:rsidR="00905FD0" w:rsidRPr="00905FD0">
        <w:rPr>
          <w:rFonts w:asciiTheme="majorBidi" w:hAnsiTheme="majorBidi" w:cstheme="majorBidi"/>
          <w:sz w:val="24"/>
          <w:szCs w:val="24"/>
        </w:rPr>
        <w:t xml:space="preserve"> </w:t>
      </w:r>
      <w:r w:rsidR="00905FD0" w:rsidRPr="00C64B6B">
        <w:rPr>
          <w:rFonts w:asciiTheme="majorBidi" w:hAnsiTheme="majorBidi" w:cstheme="majorBidi"/>
          <w:sz w:val="24"/>
          <w:szCs w:val="24"/>
        </w:rPr>
        <w:t>MATLAB/SIMULINK</w:t>
      </w:r>
      <w:r w:rsidR="00A26428">
        <w:rPr>
          <w:rFonts w:asciiTheme="majorBidi" w:hAnsiTheme="majorBidi" w:cstheme="majorBidi"/>
          <w:sz w:val="24"/>
          <w:szCs w:val="24"/>
        </w:rPr>
        <w:t>.</w:t>
      </w:r>
    </w:p>
    <w:p w:rsidR="00E750B4" w:rsidRPr="00C64B6B" w:rsidRDefault="00160F94" w:rsidP="00714F76">
      <w:pPr>
        <w:spacing w:before="160"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C64B6B">
        <w:rPr>
          <w:rFonts w:asciiTheme="majorBidi" w:hAnsiTheme="majorBidi" w:cstheme="majorBidi"/>
          <w:sz w:val="24"/>
          <w:szCs w:val="24"/>
        </w:rPr>
        <w:t>Le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 </w:t>
      </w:r>
      <w:r w:rsidR="00825437" w:rsidRPr="00C64B6B">
        <w:rPr>
          <w:rFonts w:asciiTheme="majorBidi" w:hAnsiTheme="majorBidi" w:cstheme="majorBidi"/>
          <w:sz w:val="24"/>
          <w:szCs w:val="24"/>
        </w:rPr>
        <w:t>troisième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 chapitr</w:t>
      </w:r>
      <w:r>
        <w:rPr>
          <w:rFonts w:asciiTheme="majorBidi" w:hAnsiTheme="majorBidi" w:cstheme="majorBidi"/>
          <w:sz w:val="24"/>
          <w:szCs w:val="24"/>
        </w:rPr>
        <w:t>e a abordé l'étude</w:t>
      </w:r>
      <w:r w:rsidR="00A4456A">
        <w:rPr>
          <w:rFonts w:asciiTheme="majorBidi" w:hAnsiTheme="majorBidi" w:cstheme="majorBidi"/>
          <w:sz w:val="24"/>
          <w:szCs w:val="24"/>
        </w:rPr>
        <w:t xml:space="preserve"> d’impact</w:t>
      </w:r>
      <w:r>
        <w:rPr>
          <w:rFonts w:asciiTheme="majorBidi" w:hAnsiTheme="majorBidi" w:cstheme="majorBidi"/>
          <w:sz w:val="24"/>
          <w:szCs w:val="24"/>
        </w:rPr>
        <w:t xml:space="preserve"> </w:t>
      </w:r>
      <w:r w:rsidR="00A4456A">
        <w:rPr>
          <w:rFonts w:asciiTheme="majorBidi" w:hAnsiTheme="majorBidi" w:cstheme="majorBidi"/>
          <w:sz w:val="24"/>
          <w:szCs w:val="24"/>
        </w:rPr>
        <w:t>de la PDE</w:t>
      </w:r>
      <w:r w:rsidR="00B82B43">
        <w:rPr>
          <w:rFonts w:asciiTheme="majorBidi" w:hAnsiTheme="majorBidi" w:cstheme="majorBidi"/>
          <w:sz w:val="24"/>
          <w:szCs w:val="24"/>
        </w:rPr>
        <w:t xml:space="preserve"> (S</w:t>
      </w:r>
      <w:r w:rsidR="00075F6B">
        <w:rPr>
          <w:rFonts w:asciiTheme="majorBidi" w:hAnsiTheme="majorBidi" w:cstheme="majorBidi"/>
          <w:sz w:val="24"/>
          <w:szCs w:val="24"/>
        </w:rPr>
        <w:t>ystème photovoltaïque)</w:t>
      </w:r>
      <w:r w:rsidR="00A4456A">
        <w:rPr>
          <w:rFonts w:asciiTheme="majorBidi" w:hAnsiTheme="majorBidi" w:cstheme="majorBidi"/>
          <w:sz w:val="24"/>
          <w:szCs w:val="24"/>
        </w:rPr>
        <w:t xml:space="preserve"> avec une grande pénétration sur un réseau de distribution test</w:t>
      </w:r>
      <w:r w:rsidR="00A24DB0">
        <w:rPr>
          <w:rFonts w:asciiTheme="majorBidi" w:hAnsiTheme="majorBidi" w:cstheme="majorBidi"/>
          <w:sz w:val="24"/>
          <w:szCs w:val="24"/>
        </w:rPr>
        <w:t xml:space="preserve"> 33 nœuds</w:t>
      </w:r>
      <w:r w:rsidR="00A4456A">
        <w:rPr>
          <w:rFonts w:asciiTheme="majorBidi" w:hAnsiTheme="majorBidi" w:cstheme="majorBidi"/>
          <w:sz w:val="24"/>
          <w:szCs w:val="24"/>
        </w:rPr>
        <w:t>.</w:t>
      </w:r>
      <w:r w:rsidR="00075F6B">
        <w:rPr>
          <w:rFonts w:asciiTheme="majorBidi" w:hAnsiTheme="majorBidi" w:cstheme="majorBidi"/>
          <w:sz w:val="24"/>
          <w:szCs w:val="24"/>
        </w:rPr>
        <w:t xml:space="preserve"> </w:t>
      </w:r>
      <w:r w:rsidR="00075F6B" w:rsidRPr="00C64B6B">
        <w:rPr>
          <w:rFonts w:asciiTheme="majorBidi" w:hAnsiTheme="majorBidi" w:cstheme="majorBidi"/>
          <w:sz w:val="24"/>
          <w:szCs w:val="24"/>
        </w:rPr>
        <w:t>Plusieurs impacts liés à</w:t>
      </w:r>
      <w:r w:rsidR="000D793C">
        <w:rPr>
          <w:rFonts w:asciiTheme="majorBidi" w:hAnsiTheme="majorBidi" w:cstheme="majorBidi"/>
          <w:sz w:val="24"/>
          <w:szCs w:val="24"/>
        </w:rPr>
        <w:t xml:space="preserve"> ce nouveau moyen</w:t>
      </w:r>
      <w:r w:rsidR="00075F6B" w:rsidRPr="00C64B6B">
        <w:rPr>
          <w:rFonts w:asciiTheme="majorBidi" w:hAnsiTheme="majorBidi" w:cstheme="majorBidi"/>
          <w:sz w:val="24"/>
          <w:szCs w:val="24"/>
        </w:rPr>
        <w:t xml:space="preserve"> de production d'énergie dans les réseaux d'énergie</w:t>
      </w:r>
      <w:r w:rsidR="000D793C">
        <w:rPr>
          <w:rFonts w:asciiTheme="majorBidi" w:hAnsiTheme="majorBidi" w:cstheme="majorBidi"/>
          <w:sz w:val="24"/>
          <w:szCs w:val="24"/>
        </w:rPr>
        <w:t xml:space="preserve"> </w:t>
      </w:r>
      <w:r w:rsidR="00075F6B" w:rsidRPr="00C64B6B">
        <w:rPr>
          <w:rFonts w:asciiTheme="majorBidi" w:hAnsiTheme="majorBidi" w:cstheme="majorBidi"/>
          <w:sz w:val="24"/>
          <w:szCs w:val="24"/>
        </w:rPr>
        <w:t xml:space="preserve"> seront présentés et discutés</w:t>
      </w:r>
      <w:r w:rsidR="00075F6B">
        <w:rPr>
          <w:rFonts w:asciiTheme="majorBidi" w:hAnsiTheme="majorBidi" w:cstheme="majorBidi"/>
          <w:sz w:val="24"/>
          <w:szCs w:val="24"/>
        </w:rPr>
        <w:t>,</w:t>
      </w:r>
      <w:r w:rsidR="00075F6B" w:rsidRPr="00C64B6B">
        <w:rPr>
          <w:rFonts w:asciiTheme="majorBidi" w:hAnsiTheme="majorBidi" w:cstheme="majorBidi"/>
          <w:sz w:val="24"/>
          <w:szCs w:val="24"/>
        </w:rPr>
        <w:t xml:space="preserve"> </w:t>
      </w:r>
      <w:r w:rsidR="00075F6B">
        <w:rPr>
          <w:rFonts w:asciiTheme="majorBidi" w:hAnsiTheme="majorBidi" w:cstheme="majorBidi"/>
          <w:sz w:val="24"/>
          <w:szCs w:val="24"/>
        </w:rPr>
        <w:t>o</w:t>
      </w:r>
      <w:r w:rsidR="00075F6B" w:rsidRPr="00C64B6B">
        <w:rPr>
          <w:rFonts w:asciiTheme="majorBidi" w:hAnsiTheme="majorBidi" w:cstheme="majorBidi"/>
          <w:sz w:val="24"/>
          <w:szCs w:val="24"/>
        </w:rPr>
        <w:t>n détaillera notamment l'impact de la PDE sur le plan</w:t>
      </w:r>
      <w:r w:rsidR="00075F6B">
        <w:rPr>
          <w:rFonts w:asciiTheme="majorBidi" w:hAnsiTheme="majorBidi" w:cstheme="majorBidi"/>
          <w:sz w:val="24"/>
          <w:szCs w:val="24"/>
        </w:rPr>
        <w:t xml:space="preserve"> de tension et</w:t>
      </w:r>
      <w:r w:rsidR="00075F6B" w:rsidRPr="00C64B6B">
        <w:rPr>
          <w:rFonts w:asciiTheme="majorBidi" w:hAnsiTheme="majorBidi" w:cstheme="majorBidi"/>
          <w:sz w:val="24"/>
          <w:szCs w:val="24"/>
        </w:rPr>
        <w:t xml:space="preserve"> sur les transits de puissance</w:t>
      </w:r>
      <w:r w:rsidR="00A26428">
        <w:rPr>
          <w:rFonts w:asciiTheme="majorBidi" w:hAnsiTheme="majorBidi" w:cstheme="majorBidi"/>
          <w:sz w:val="24"/>
          <w:szCs w:val="24"/>
        </w:rPr>
        <w:t>.</w:t>
      </w:r>
    </w:p>
    <w:p w:rsidR="00C64B6B" w:rsidRPr="00C64B6B" w:rsidRDefault="00160F94" w:rsidP="00714F76">
      <w:pPr>
        <w:spacing w:before="160" w:after="0" w:line="240" w:lineRule="auto"/>
        <w:jc w:val="both"/>
        <w:rPr>
          <w:rFonts w:asciiTheme="majorBidi" w:hAnsiTheme="majorBidi" w:cstheme="majorBidi"/>
          <w:sz w:val="24"/>
          <w:szCs w:val="24"/>
        </w:rPr>
      </w:pPr>
      <w:r w:rsidRPr="00C64B6B">
        <w:rPr>
          <w:rFonts w:asciiTheme="majorBidi" w:hAnsiTheme="majorBidi" w:cstheme="majorBidi"/>
          <w:sz w:val="24"/>
          <w:szCs w:val="24"/>
        </w:rPr>
        <w:t>Le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 </w:t>
      </w:r>
      <w:r w:rsidRPr="00C64B6B">
        <w:rPr>
          <w:rFonts w:asciiTheme="majorBidi" w:hAnsiTheme="majorBidi" w:cstheme="majorBidi"/>
          <w:sz w:val="24"/>
          <w:szCs w:val="24"/>
        </w:rPr>
        <w:t>quatrième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 chapitre a consacré à une étude de cas en </w:t>
      </w:r>
      <w:r w:rsidRPr="00C64B6B">
        <w:rPr>
          <w:rFonts w:asciiTheme="majorBidi" w:hAnsiTheme="majorBidi" w:cstheme="majorBidi"/>
          <w:sz w:val="24"/>
          <w:szCs w:val="24"/>
        </w:rPr>
        <w:t>Algérie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 </w:t>
      </w:r>
      <w:r w:rsidR="003F75EC">
        <w:rPr>
          <w:rFonts w:asciiTheme="majorBidi" w:hAnsiTheme="majorBidi" w:cstheme="majorBidi"/>
          <w:sz w:val="24"/>
          <w:szCs w:val="24"/>
        </w:rPr>
        <w:t xml:space="preserve">qui se base sur 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 l'analyse de l'intégration d'une centrale </w:t>
      </w:r>
      <w:r w:rsidRPr="00C64B6B">
        <w:rPr>
          <w:rFonts w:asciiTheme="majorBidi" w:hAnsiTheme="majorBidi" w:cstheme="majorBidi"/>
          <w:sz w:val="24"/>
          <w:szCs w:val="24"/>
        </w:rPr>
        <w:t>photovoltaïque</w:t>
      </w:r>
      <w:r w:rsidR="00146169">
        <w:rPr>
          <w:rFonts w:asciiTheme="majorBidi" w:hAnsiTheme="majorBidi" w:cstheme="majorBidi"/>
          <w:sz w:val="24"/>
          <w:szCs w:val="24"/>
        </w:rPr>
        <w:t xml:space="preserve"> d’une puissance totale de 3 MW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 sur le réseau de distribution isolé</w:t>
      </w:r>
      <w:r w:rsidR="00146169">
        <w:rPr>
          <w:rFonts w:asciiTheme="majorBidi" w:hAnsiTheme="majorBidi" w:cstheme="majorBidi"/>
          <w:sz w:val="24"/>
          <w:szCs w:val="24"/>
        </w:rPr>
        <w:t xml:space="preserve"> de Djanet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, les </w:t>
      </w:r>
      <w:r w:rsidRPr="00C64B6B">
        <w:rPr>
          <w:rFonts w:asciiTheme="majorBidi" w:hAnsiTheme="majorBidi" w:cstheme="majorBidi"/>
          <w:sz w:val="24"/>
          <w:szCs w:val="24"/>
        </w:rPr>
        <w:t>résultats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 ont été présentés et discutés.</w:t>
      </w:r>
    </w:p>
    <w:p w:rsidR="00C64B6B" w:rsidRDefault="00160F94" w:rsidP="00714F76">
      <w:pPr>
        <w:spacing w:before="160"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C64B6B">
        <w:rPr>
          <w:rFonts w:asciiTheme="majorBidi" w:hAnsiTheme="majorBidi" w:cstheme="majorBidi"/>
          <w:sz w:val="24"/>
          <w:szCs w:val="24"/>
        </w:rPr>
        <w:t>Une</w:t>
      </w:r>
      <w:r w:rsidR="00C64B6B" w:rsidRPr="00C64B6B">
        <w:rPr>
          <w:rFonts w:asciiTheme="majorBidi" w:hAnsiTheme="majorBidi" w:cstheme="majorBidi"/>
          <w:sz w:val="24"/>
          <w:szCs w:val="24"/>
        </w:rPr>
        <w:t xml:space="preserve"> conclusion générale et des pe</w:t>
      </w:r>
      <w:r w:rsidR="006F5C01">
        <w:rPr>
          <w:rFonts w:asciiTheme="majorBidi" w:hAnsiTheme="majorBidi" w:cstheme="majorBidi"/>
          <w:sz w:val="24"/>
          <w:szCs w:val="24"/>
        </w:rPr>
        <w:t>rspectives viennent clore ce mémoire</w:t>
      </w:r>
      <w:r w:rsidR="00C64B6B" w:rsidRPr="00C64B6B">
        <w:rPr>
          <w:rFonts w:asciiTheme="majorBidi" w:hAnsiTheme="majorBidi" w:cstheme="majorBidi"/>
          <w:sz w:val="24"/>
          <w:szCs w:val="24"/>
        </w:rPr>
        <w:t>.</w:t>
      </w:r>
    </w:p>
    <w:p w:rsidR="000724CF" w:rsidRDefault="00141F38" w:rsidP="00E8582D">
      <w:pPr>
        <w:spacing w:before="160"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141F38">
        <w:rPr>
          <w:rFonts w:asciiTheme="majorBidi" w:hAnsiTheme="majorBidi" w:cstheme="majorBidi"/>
          <w:b/>
          <w:bCs/>
          <w:sz w:val="24"/>
          <w:szCs w:val="24"/>
        </w:rPr>
        <w:t>Mots clés</w:t>
      </w:r>
      <w:r>
        <w:rPr>
          <w:rFonts w:asciiTheme="majorBidi" w:hAnsiTheme="majorBidi" w:cstheme="majorBidi"/>
          <w:sz w:val="24"/>
          <w:szCs w:val="24"/>
        </w:rPr>
        <w:t> : Réseaux de distribution, Photovoltaïque, Production décentralisée, Impact</w:t>
      </w:r>
      <w:bookmarkStart w:id="0" w:name="_GoBack"/>
      <w:bookmarkEnd w:id="0"/>
    </w:p>
    <w:p w:rsidR="004377AC" w:rsidRDefault="004377AC" w:rsidP="00E8582D">
      <w:pPr>
        <w:spacing w:before="160"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4377AC" w:rsidRDefault="004377AC" w:rsidP="00E8582D">
      <w:pPr>
        <w:spacing w:before="160"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2B5D14" w:rsidRDefault="002B5D14" w:rsidP="008D5B3A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</w:p>
    <w:p w:rsidR="000724CF" w:rsidRDefault="000724CF" w:rsidP="008D5B3A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Thèse dirigée par :</w:t>
      </w:r>
    </w:p>
    <w:p w:rsidR="0012358C" w:rsidRDefault="0012358C" w:rsidP="008D5B3A">
      <w:pPr>
        <w:spacing w:after="0" w:line="360" w:lineRule="auto"/>
        <w:jc w:val="both"/>
        <w:rPr>
          <w:rFonts w:asciiTheme="majorBidi" w:hAnsiTheme="majorBidi" w:cstheme="majorBidi"/>
          <w:sz w:val="24"/>
          <w:szCs w:val="24"/>
        </w:rPr>
      </w:pPr>
      <w:r>
        <w:rPr>
          <w:rFonts w:asciiTheme="majorBidi" w:hAnsiTheme="majorBidi" w:cstheme="majorBidi"/>
          <w:sz w:val="24"/>
          <w:szCs w:val="24"/>
        </w:rPr>
        <w:t>Pr. BOUDOUR Mohamed</w:t>
      </w:r>
      <w:r w:rsidR="000724CF">
        <w:rPr>
          <w:rFonts w:asciiTheme="majorBidi" w:hAnsiTheme="majorBidi" w:cstheme="majorBidi"/>
          <w:sz w:val="24"/>
          <w:szCs w:val="24"/>
        </w:rPr>
        <w:tab/>
      </w:r>
      <w:r w:rsidR="000724CF">
        <w:rPr>
          <w:rFonts w:asciiTheme="majorBidi" w:hAnsiTheme="majorBidi" w:cstheme="majorBidi"/>
          <w:sz w:val="24"/>
          <w:szCs w:val="24"/>
        </w:rPr>
        <w:tab/>
      </w:r>
      <w:r w:rsidR="000724CF" w:rsidRPr="005B0B9A">
        <w:rPr>
          <w:rFonts w:asciiTheme="majorBidi" w:hAnsiTheme="majorBidi" w:cstheme="majorBidi"/>
          <w:i/>
          <w:iCs/>
          <w:sz w:val="24"/>
          <w:szCs w:val="24"/>
        </w:rPr>
        <w:t>Professeur à USTHB</w:t>
      </w:r>
    </w:p>
    <w:sectPr w:rsidR="0012358C" w:rsidSect="002B5D14">
      <w:headerReference w:type="default" r:id="rId7"/>
      <w:footerReference w:type="default" r:id="rId8"/>
      <w:footerReference w:type="first" r:id="rId9"/>
      <w:pgSz w:w="11906" w:h="16838"/>
      <w:pgMar w:top="709" w:right="1800" w:bottom="1135" w:left="18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4253" w:rsidRDefault="00D54253" w:rsidP="00224997">
      <w:pPr>
        <w:spacing w:after="0" w:line="240" w:lineRule="auto"/>
      </w:pPr>
      <w:r>
        <w:separator/>
      </w:r>
    </w:p>
  </w:endnote>
  <w:endnote w:type="continuationSeparator" w:id="0">
    <w:p w:rsidR="00D54253" w:rsidRDefault="00D54253" w:rsidP="002249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50B4" w:rsidRPr="00543EC3" w:rsidRDefault="00E9680C">
    <w:pPr>
      <w:pStyle w:val="Pieddepage"/>
      <w:jc w:val="right"/>
      <w:rPr>
        <w:rFonts w:asciiTheme="majorBidi" w:hAnsiTheme="majorBidi" w:cstheme="majorBidi"/>
      </w:rPr>
    </w:pPr>
    <w:r w:rsidRPr="00543EC3">
      <w:rPr>
        <w:rFonts w:asciiTheme="majorBidi" w:hAnsiTheme="majorBidi" w:cstheme="majorBidi"/>
      </w:rPr>
      <w:t>1</w:t>
    </w:r>
    <w:sdt>
      <w:sdtPr>
        <w:rPr>
          <w:rFonts w:asciiTheme="majorBidi" w:hAnsiTheme="majorBidi" w:cstheme="majorBidi"/>
        </w:rPr>
        <w:id w:val="1163891861"/>
        <w:docPartObj>
          <w:docPartGallery w:val="Page Numbers (Bottom of Page)"/>
          <w:docPartUnique/>
        </w:docPartObj>
      </w:sdtPr>
      <w:sdtEndPr/>
      <w:sdtContent>
        <w:r w:rsidR="00E750B4" w:rsidRPr="00543EC3">
          <w:rPr>
            <w:rFonts w:asciiTheme="majorBidi" w:hAnsiTheme="majorBidi" w:cstheme="majorBidi"/>
          </w:rPr>
          <w:fldChar w:fldCharType="begin"/>
        </w:r>
        <w:r w:rsidR="00E750B4" w:rsidRPr="00543EC3">
          <w:rPr>
            <w:rFonts w:asciiTheme="majorBidi" w:hAnsiTheme="majorBidi" w:cstheme="majorBidi"/>
          </w:rPr>
          <w:instrText>PAGE   \* MERGEFORMAT</w:instrText>
        </w:r>
        <w:r w:rsidR="00E750B4" w:rsidRPr="00543EC3">
          <w:rPr>
            <w:rFonts w:asciiTheme="majorBidi" w:hAnsiTheme="majorBidi" w:cstheme="majorBidi"/>
          </w:rPr>
          <w:fldChar w:fldCharType="separate"/>
        </w:r>
        <w:r w:rsidR="002B5D14">
          <w:rPr>
            <w:rFonts w:asciiTheme="majorBidi" w:hAnsiTheme="majorBidi" w:cstheme="majorBidi"/>
            <w:noProof/>
          </w:rPr>
          <w:t>2</w:t>
        </w:r>
        <w:r w:rsidR="00E750B4" w:rsidRPr="00543EC3">
          <w:rPr>
            <w:rFonts w:asciiTheme="majorBidi" w:hAnsiTheme="majorBidi" w:cstheme="majorBidi"/>
          </w:rPr>
          <w:fldChar w:fldCharType="end"/>
        </w:r>
      </w:sdtContent>
    </w:sdt>
  </w:p>
  <w:p w:rsidR="00E750B4" w:rsidRDefault="00E750B4">
    <w:pPr>
      <w:pStyle w:val="Pieddepag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50B4" w:rsidRPr="00845E05" w:rsidRDefault="00E750B4" w:rsidP="00A221D9">
    <w:pPr>
      <w:pStyle w:val="Pieddepage"/>
      <w:jc w:val="right"/>
      <w:rPr>
        <w:rFonts w:asciiTheme="majorBidi" w:hAnsiTheme="majorBidi" w:cstheme="majorBidi"/>
      </w:rPr>
    </w:pPr>
  </w:p>
  <w:p w:rsidR="00E750B4" w:rsidRDefault="00E750B4">
    <w:pPr>
      <w:pStyle w:val="Pieddepag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4253" w:rsidRDefault="00D54253" w:rsidP="00224997">
      <w:pPr>
        <w:spacing w:after="0" w:line="240" w:lineRule="auto"/>
      </w:pPr>
      <w:r>
        <w:separator/>
      </w:r>
    </w:p>
  </w:footnote>
  <w:footnote w:type="continuationSeparator" w:id="0">
    <w:p w:rsidR="00D54253" w:rsidRDefault="00D54253" w:rsidP="002249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50B4" w:rsidRPr="00224997" w:rsidRDefault="00E750B4" w:rsidP="00224997">
    <w:pPr>
      <w:pStyle w:val="En-tte"/>
      <w:jc w:val="right"/>
      <w:rPr>
        <w:rFonts w:asciiTheme="majorBidi" w:hAnsiTheme="majorBidi" w:cstheme="majorBidi"/>
        <w:sz w:val="24"/>
        <w:szCs w:val="24"/>
      </w:rPr>
    </w:pPr>
    <w:r w:rsidRPr="00224997">
      <w:rPr>
        <w:rFonts w:asciiTheme="majorBidi" w:hAnsiTheme="majorBidi" w:cstheme="majorBidi"/>
        <w:sz w:val="24"/>
        <w:szCs w:val="24"/>
      </w:rPr>
      <w:t>Introduction générale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C6BA0"/>
    <w:rsid w:val="00011237"/>
    <w:rsid w:val="00024723"/>
    <w:rsid w:val="00061B12"/>
    <w:rsid w:val="000724CF"/>
    <w:rsid w:val="00075F6B"/>
    <w:rsid w:val="0009535C"/>
    <w:rsid w:val="000D793C"/>
    <w:rsid w:val="000F06E9"/>
    <w:rsid w:val="0012358C"/>
    <w:rsid w:val="00141F38"/>
    <w:rsid w:val="00146169"/>
    <w:rsid w:val="00160F94"/>
    <w:rsid w:val="0016609D"/>
    <w:rsid w:val="00185183"/>
    <w:rsid w:val="00224997"/>
    <w:rsid w:val="002500D2"/>
    <w:rsid w:val="0026358E"/>
    <w:rsid w:val="002B5D14"/>
    <w:rsid w:val="002E0AF9"/>
    <w:rsid w:val="003140B6"/>
    <w:rsid w:val="00326306"/>
    <w:rsid w:val="003A11DF"/>
    <w:rsid w:val="003C7B6A"/>
    <w:rsid w:val="003D723D"/>
    <w:rsid w:val="003F75EC"/>
    <w:rsid w:val="004102B8"/>
    <w:rsid w:val="00410507"/>
    <w:rsid w:val="004377AC"/>
    <w:rsid w:val="00447A0D"/>
    <w:rsid w:val="00543EC3"/>
    <w:rsid w:val="00563B11"/>
    <w:rsid w:val="005B0B9A"/>
    <w:rsid w:val="00685EBB"/>
    <w:rsid w:val="006F022C"/>
    <w:rsid w:val="006F5C01"/>
    <w:rsid w:val="00712B6F"/>
    <w:rsid w:val="00714F76"/>
    <w:rsid w:val="007246A4"/>
    <w:rsid w:val="007B6AE5"/>
    <w:rsid w:val="007F0421"/>
    <w:rsid w:val="00807089"/>
    <w:rsid w:val="00825437"/>
    <w:rsid w:val="00835C60"/>
    <w:rsid w:val="00845E05"/>
    <w:rsid w:val="008D5B3A"/>
    <w:rsid w:val="00905FD0"/>
    <w:rsid w:val="0095246A"/>
    <w:rsid w:val="00967518"/>
    <w:rsid w:val="009C6BA0"/>
    <w:rsid w:val="00A221D9"/>
    <w:rsid w:val="00A24DB0"/>
    <w:rsid w:val="00A26428"/>
    <w:rsid w:val="00A4456A"/>
    <w:rsid w:val="00A62A6E"/>
    <w:rsid w:val="00A6555C"/>
    <w:rsid w:val="00A671AA"/>
    <w:rsid w:val="00A9768D"/>
    <w:rsid w:val="00AF4EC2"/>
    <w:rsid w:val="00B04E30"/>
    <w:rsid w:val="00B80DD9"/>
    <w:rsid w:val="00B82B43"/>
    <w:rsid w:val="00BB194C"/>
    <w:rsid w:val="00BD7823"/>
    <w:rsid w:val="00C3212F"/>
    <w:rsid w:val="00C64B6B"/>
    <w:rsid w:val="00C80ABE"/>
    <w:rsid w:val="00C84606"/>
    <w:rsid w:val="00CB5BF8"/>
    <w:rsid w:val="00CB6988"/>
    <w:rsid w:val="00CE1954"/>
    <w:rsid w:val="00CE7449"/>
    <w:rsid w:val="00D47DB5"/>
    <w:rsid w:val="00D54253"/>
    <w:rsid w:val="00D7590F"/>
    <w:rsid w:val="00D77F82"/>
    <w:rsid w:val="00DC4761"/>
    <w:rsid w:val="00E21A06"/>
    <w:rsid w:val="00E750B4"/>
    <w:rsid w:val="00E8576D"/>
    <w:rsid w:val="00E8582D"/>
    <w:rsid w:val="00E94B75"/>
    <w:rsid w:val="00E9680C"/>
    <w:rsid w:val="00EA09E9"/>
    <w:rsid w:val="00EE2775"/>
    <w:rsid w:val="00F23D05"/>
    <w:rsid w:val="00F334CD"/>
    <w:rsid w:val="00F73B69"/>
    <w:rsid w:val="00FF5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E0AF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1660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16609D"/>
    <w:rPr>
      <w:rFonts w:ascii="Tahoma" w:hAnsi="Tahoma" w:cs="Tahoma"/>
      <w:sz w:val="16"/>
      <w:szCs w:val="16"/>
    </w:rPr>
  </w:style>
  <w:style w:type="paragraph" w:customStyle="1" w:styleId="Pa1513">
    <w:name w:val="Pa15+13"/>
    <w:basedOn w:val="Normal"/>
    <w:next w:val="Normal"/>
    <w:uiPriority w:val="99"/>
    <w:rsid w:val="003A11DF"/>
    <w:pPr>
      <w:autoSpaceDE w:val="0"/>
      <w:autoSpaceDN w:val="0"/>
      <w:adjustRightInd w:val="0"/>
      <w:spacing w:after="0" w:line="201" w:lineRule="atLeast"/>
    </w:pPr>
    <w:rPr>
      <w:rFonts w:ascii="Helvetica" w:hAnsi="Helvetica" w:cs="Helvetica"/>
      <w:sz w:val="24"/>
      <w:szCs w:val="24"/>
    </w:rPr>
  </w:style>
  <w:style w:type="paragraph" w:styleId="En-tte">
    <w:name w:val="header"/>
    <w:basedOn w:val="Normal"/>
    <w:link w:val="En-tteCar"/>
    <w:uiPriority w:val="99"/>
    <w:unhideWhenUsed/>
    <w:rsid w:val="0022499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224997"/>
  </w:style>
  <w:style w:type="paragraph" w:styleId="Pieddepage">
    <w:name w:val="footer"/>
    <w:basedOn w:val="Normal"/>
    <w:link w:val="PieddepageCar"/>
    <w:uiPriority w:val="99"/>
    <w:unhideWhenUsed/>
    <w:rsid w:val="0022499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22499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02484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301</TotalTime>
  <Pages>1</Pages>
  <Words>306</Words>
  <Characters>1687</Characters>
  <Application>Microsoft Office Word</Application>
  <DocSecurity>0</DocSecurity>
  <Lines>14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CEEG</Company>
  <LinksUpToDate>false</LinksUpToDate>
  <CharactersWithSpaces>1990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m87</dc:creator>
  <cp:lastModifiedBy>PC 01</cp:lastModifiedBy>
  <cp:revision>70</cp:revision>
  <cp:lastPrinted>2014-12-07T09:44:00Z</cp:lastPrinted>
  <dcterms:created xsi:type="dcterms:W3CDTF">2014-04-25T15:08:00Z</dcterms:created>
  <dcterms:modified xsi:type="dcterms:W3CDTF">2015-02-01T10:23:00Z</dcterms:modified>
</cp:coreProperties>
</file>