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80B" w:rsidRDefault="0098180B" w:rsidP="0098180B">
      <w:pPr>
        <w:rPr>
          <w:rFonts w:asciiTheme="majorBidi" w:hAnsiTheme="majorBidi" w:cstheme="majorBidi"/>
          <w:sz w:val="28"/>
          <w:szCs w:val="28"/>
        </w:rPr>
      </w:pPr>
    </w:p>
    <w:p w:rsidR="0098180B" w:rsidRDefault="0098180B" w:rsidP="0098180B">
      <w:pPr>
        <w:rPr>
          <w:rFonts w:asciiTheme="majorBidi" w:hAnsiTheme="majorBidi" w:cstheme="majorBidi"/>
          <w:sz w:val="28"/>
          <w:szCs w:val="28"/>
        </w:rPr>
      </w:pPr>
    </w:p>
    <w:p w:rsidR="0098180B" w:rsidRDefault="0098180B" w:rsidP="0098180B">
      <w:pPr>
        <w:rPr>
          <w:rFonts w:asciiTheme="majorBidi" w:hAnsiTheme="majorBidi" w:cstheme="majorBidi"/>
          <w:sz w:val="28"/>
          <w:szCs w:val="28"/>
        </w:rPr>
      </w:pPr>
    </w:p>
    <w:p w:rsidR="0098180B" w:rsidRDefault="0098180B" w:rsidP="0098180B">
      <w:pPr>
        <w:rPr>
          <w:rFonts w:asciiTheme="majorBidi" w:hAnsiTheme="majorBidi" w:cstheme="majorBidi"/>
          <w:sz w:val="28"/>
          <w:szCs w:val="28"/>
        </w:rPr>
      </w:pPr>
      <w:r w:rsidRPr="0098180B">
        <w:rPr>
          <w:rFonts w:asciiTheme="majorBidi" w:hAnsiTheme="majorBidi" w:cstheme="majorBidi"/>
          <w:b/>
          <w:bCs/>
          <w:sz w:val="36"/>
          <w:szCs w:val="36"/>
          <w:u w:val="single"/>
        </w:rPr>
        <w:t>Résumé</w:t>
      </w:r>
      <w:r>
        <w:rPr>
          <w:rFonts w:asciiTheme="majorBidi" w:hAnsiTheme="majorBidi" w:cstheme="majorBidi"/>
          <w:sz w:val="28"/>
          <w:szCs w:val="28"/>
        </w:rPr>
        <w:t> :</w:t>
      </w:r>
    </w:p>
    <w:p w:rsidR="00375873" w:rsidRPr="0098180B" w:rsidRDefault="0098180B" w:rsidP="0098180B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L'</w:t>
      </w:r>
      <w:r w:rsidRPr="0098180B">
        <w:rPr>
          <w:rFonts w:asciiTheme="majorBidi" w:hAnsiTheme="majorBidi" w:cstheme="majorBidi"/>
          <w:sz w:val="28"/>
          <w:szCs w:val="28"/>
        </w:rPr>
        <w:t>objectif de ce travail est l'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tude d'une m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thode g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om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trique (bas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e sur l'existence de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98180B">
        <w:rPr>
          <w:rFonts w:asciiTheme="majorBidi" w:hAnsiTheme="majorBidi" w:cstheme="majorBidi"/>
          <w:sz w:val="28"/>
          <w:szCs w:val="28"/>
        </w:rPr>
        <w:t>vari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t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 xml:space="preserve"> </w:t>
      </w:r>
      <w:r w:rsidRPr="0098180B">
        <w:rPr>
          <w:rFonts w:asciiTheme="majorBidi" w:hAnsiTheme="majorBidi" w:cstheme="majorBidi"/>
          <w:sz w:val="28"/>
          <w:szCs w:val="28"/>
        </w:rPr>
        <w:t xml:space="preserve"> </w:t>
      </w:r>
      <w:r w:rsidRPr="0098180B">
        <w:rPr>
          <w:rFonts w:asciiTheme="majorBidi" w:hAnsiTheme="majorBidi" w:cstheme="majorBidi"/>
          <w:sz w:val="28"/>
          <w:szCs w:val="28"/>
        </w:rPr>
        <w:t xml:space="preserve">invariante et feuilletage invariant </w:t>
      </w:r>
      <w:r w:rsidR="00EE0B25">
        <w:rPr>
          <w:rFonts w:asciiTheme="majorBidi" w:hAnsiTheme="majorBidi" w:cstheme="majorBidi"/>
          <w:sz w:val="28"/>
          <w:szCs w:val="28"/>
        </w:rPr>
        <w:t xml:space="preserve"> </w:t>
      </w:r>
      <w:bookmarkStart w:id="0" w:name="_GoBack"/>
      <w:bookmarkEnd w:id="0"/>
      <w:r w:rsidRPr="0098180B">
        <w:rPr>
          <w:rFonts w:asciiTheme="majorBidi" w:hAnsiTheme="majorBidi" w:cstheme="majorBidi"/>
          <w:sz w:val="28"/>
          <w:szCs w:val="28"/>
        </w:rPr>
        <w:t>) pour la d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termination des formes normales des</w:t>
      </w:r>
      <w:r>
        <w:rPr>
          <w:rFonts w:asciiTheme="majorBidi" w:hAnsiTheme="majorBidi" w:cstheme="majorBidi"/>
          <w:sz w:val="28"/>
          <w:szCs w:val="28"/>
        </w:rPr>
        <w:t xml:space="preserve">  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quations d'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volution de type r</w:t>
      </w:r>
      <w:r w:rsidRPr="0098180B">
        <w:rPr>
          <w:rFonts w:asciiTheme="majorBidi" w:hAnsiTheme="majorBidi" w:cstheme="majorBidi"/>
          <w:sz w:val="28"/>
          <w:szCs w:val="28"/>
        </w:rPr>
        <w:t>é</w:t>
      </w:r>
      <w:r w:rsidRPr="0098180B">
        <w:rPr>
          <w:rFonts w:asciiTheme="majorBidi" w:hAnsiTheme="majorBidi" w:cstheme="majorBidi"/>
          <w:sz w:val="28"/>
          <w:szCs w:val="28"/>
        </w:rPr>
        <w:t>action-di</w:t>
      </w:r>
      <w:r w:rsidRPr="0098180B">
        <w:rPr>
          <w:rFonts w:asciiTheme="majorBidi" w:hAnsiTheme="majorBidi" w:cstheme="majorBidi"/>
          <w:sz w:val="28"/>
          <w:szCs w:val="28"/>
        </w:rPr>
        <w:t>ff</w:t>
      </w:r>
      <w:r w:rsidRPr="0098180B">
        <w:rPr>
          <w:rFonts w:asciiTheme="majorBidi" w:hAnsiTheme="majorBidi" w:cstheme="majorBidi"/>
          <w:sz w:val="28"/>
          <w:szCs w:val="28"/>
        </w:rPr>
        <w:t>usion au voisinage des solutions stationnaires</w:t>
      </w:r>
      <w:r>
        <w:rPr>
          <w:rFonts w:asciiTheme="majorBidi" w:hAnsiTheme="majorBidi" w:cstheme="majorBidi"/>
          <w:sz w:val="28"/>
          <w:szCs w:val="28"/>
        </w:rPr>
        <w:t xml:space="preserve">  </w:t>
      </w:r>
      <w:r w:rsidRPr="0098180B">
        <w:rPr>
          <w:rFonts w:asciiTheme="majorBidi" w:hAnsiTheme="majorBidi" w:cstheme="majorBidi"/>
          <w:sz w:val="28"/>
          <w:szCs w:val="28"/>
        </w:rPr>
        <w:t>hyperboliques.</w:t>
      </w:r>
    </w:p>
    <w:sectPr w:rsidR="00375873" w:rsidRPr="009818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80B"/>
    <w:rsid w:val="00375873"/>
    <w:rsid w:val="0098180B"/>
    <w:rsid w:val="00EE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</Words>
  <Characters>256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b-13</dc:creator>
  <cp:lastModifiedBy>b-13</cp:lastModifiedBy>
  <cp:revision>3</cp:revision>
  <dcterms:created xsi:type="dcterms:W3CDTF">2019-05-07T10:09:00Z</dcterms:created>
  <dcterms:modified xsi:type="dcterms:W3CDTF">2019-05-07T10:14:00Z</dcterms:modified>
</cp:coreProperties>
</file>