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025D" w:rsidRDefault="0030025D" w:rsidP="0030025D">
      <w:pPr>
        <w:rPr>
          <w:lang w:bidi="ar-DZ"/>
        </w:rPr>
      </w:pPr>
      <w:r>
        <w:rPr>
          <w:lang w:bidi="ar-DZ"/>
        </w:rPr>
        <w:t>L’obtention des variétés de blé dur ayant une bonne qualité technologique, donnant un bon rendement et résistantes aux conditions défavorables est actuellement le but des sélectionneurs</w:t>
      </w:r>
      <w:r>
        <w:rPr>
          <w:rFonts w:cs="Arial"/>
          <w:rtl/>
          <w:lang w:bidi="ar-DZ"/>
        </w:rPr>
        <w:t>.</w:t>
      </w:r>
    </w:p>
    <w:p w:rsidR="0030025D" w:rsidRDefault="0030025D" w:rsidP="0030025D">
      <w:pPr>
        <w:rPr>
          <w:lang w:bidi="ar-DZ"/>
        </w:rPr>
      </w:pPr>
      <w:r>
        <w:rPr>
          <w:lang w:bidi="ar-DZ"/>
        </w:rPr>
        <w:t>Treize caractères morphologiques quantitatifs et six caractères physico-chimiques ont été choisis pour une étude comparative entre la variabilité morphologique et la variabilité physico-chimique de quatre variétés de blé cultivées en Algérie</w:t>
      </w:r>
      <w:r>
        <w:rPr>
          <w:rFonts w:cs="Arial"/>
          <w:rtl/>
          <w:lang w:bidi="ar-DZ"/>
        </w:rPr>
        <w:t xml:space="preserve"> :</w:t>
      </w:r>
    </w:p>
    <w:p w:rsidR="0030025D" w:rsidRDefault="0030025D" w:rsidP="0030025D">
      <w:pPr>
        <w:rPr>
          <w:lang w:bidi="ar-DZ"/>
        </w:rPr>
      </w:pPr>
      <w:r>
        <w:rPr>
          <w:lang w:bidi="ar-DZ"/>
        </w:rPr>
        <w:t xml:space="preserve">Deux variétés locales Mohamed Ben Bachir et Oued-Zenati </w:t>
      </w:r>
      <w:r>
        <w:rPr>
          <w:rFonts w:cs="Arial"/>
          <w:rtl/>
          <w:lang w:bidi="ar-DZ"/>
        </w:rPr>
        <w:t xml:space="preserve">368 </w:t>
      </w:r>
      <w:r>
        <w:rPr>
          <w:lang w:bidi="ar-DZ"/>
        </w:rPr>
        <w:t xml:space="preserve">et deux variétés améliorées Waha et Mexicali </w:t>
      </w:r>
      <w:r>
        <w:rPr>
          <w:rFonts w:cs="Arial"/>
          <w:rtl/>
          <w:lang w:bidi="ar-DZ"/>
        </w:rPr>
        <w:t>75.</w:t>
      </w:r>
    </w:p>
    <w:p w:rsidR="0030025D" w:rsidRDefault="0030025D" w:rsidP="0030025D">
      <w:pPr>
        <w:rPr>
          <w:lang w:bidi="ar-DZ"/>
        </w:rPr>
      </w:pPr>
      <w:r>
        <w:rPr>
          <w:lang w:bidi="ar-DZ"/>
        </w:rPr>
        <w:t>Dans l’ensemble nous avons huit populations, quatre provenant d’un site sub-humide (Alger) et quatre appartenant à un climat semi-aride (Sétif</w:t>
      </w:r>
      <w:r>
        <w:rPr>
          <w:rFonts w:cs="Arial"/>
          <w:rtl/>
          <w:lang w:bidi="ar-DZ"/>
        </w:rPr>
        <w:t>)</w:t>
      </w:r>
    </w:p>
    <w:p w:rsidR="0030025D" w:rsidRDefault="0030025D" w:rsidP="0030025D">
      <w:pPr>
        <w:rPr>
          <w:lang w:bidi="ar-DZ"/>
        </w:rPr>
      </w:pPr>
      <w:r>
        <w:rPr>
          <w:lang w:bidi="ar-DZ"/>
        </w:rPr>
        <w:t>L’étude des caractères a montré que</w:t>
      </w:r>
      <w:r>
        <w:rPr>
          <w:rFonts w:cs="Arial"/>
          <w:rtl/>
          <w:lang w:bidi="ar-DZ"/>
        </w:rPr>
        <w:t xml:space="preserve"> :</w:t>
      </w:r>
    </w:p>
    <w:p w:rsidR="0030025D" w:rsidRDefault="0030025D" w:rsidP="0030025D">
      <w:pPr>
        <w:rPr>
          <w:lang w:bidi="ar-DZ"/>
        </w:rPr>
      </w:pPr>
      <w:r>
        <w:rPr>
          <w:rFonts w:cs="Arial"/>
          <w:rtl/>
          <w:lang w:bidi="ar-DZ"/>
        </w:rPr>
        <w:t>-</w:t>
      </w:r>
      <w:r>
        <w:rPr>
          <w:lang w:bidi="ar-DZ"/>
        </w:rPr>
        <w:t>les caractères du chaume (surtout sa taille) sont importants dans la distinction entre les variétés</w:t>
      </w:r>
      <w:r>
        <w:rPr>
          <w:rFonts w:cs="Arial"/>
          <w:rtl/>
          <w:lang w:bidi="ar-DZ"/>
        </w:rPr>
        <w:t>.</w:t>
      </w:r>
    </w:p>
    <w:p w:rsidR="0030025D" w:rsidRDefault="0030025D" w:rsidP="0030025D">
      <w:pPr>
        <w:rPr>
          <w:lang w:bidi="ar-DZ"/>
        </w:rPr>
      </w:pPr>
      <w:r>
        <w:rPr>
          <w:rFonts w:cs="Arial"/>
          <w:rtl/>
          <w:lang w:bidi="ar-DZ"/>
        </w:rPr>
        <w:t>-</w:t>
      </w:r>
      <w:r>
        <w:rPr>
          <w:lang w:bidi="ar-DZ"/>
        </w:rPr>
        <w:t>le taux d’humidité est plus stable dans un climat semi-aride</w:t>
      </w:r>
      <w:r>
        <w:rPr>
          <w:rFonts w:cs="Arial"/>
          <w:rtl/>
          <w:lang w:bidi="ar-DZ"/>
        </w:rPr>
        <w:t>.</w:t>
      </w:r>
    </w:p>
    <w:p w:rsidR="0030025D" w:rsidRDefault="0030025D" w:rsidP="0030025D">
      <w:pPr>
        <w:rPr>
          <w:lang w:bidi="ar-DZ"/>
        </w:rPr>
      </w:pPr>
      <w:r>
        <w:rPr>
          <w:rFonts w:cs="Arial"/>
          <w:rtl/>
          <w:lang w:bidi="ar-DZ"/>
        </w:rPr>
        <w:t>-</w:t>
      </w:r>
      <w:r>
        <w:rPr>
          <w:lang w:bidi="ar-DZ"/>
        </w:rPr>
        <w:t>le taux de cendres sépare les variétés selon le site</w:t>
      </w:r>
      <w:r>
        <w:rPr>
          <w:rFonts w:cs="Arial"/>
          <w:rtl/>
          <w:lang w:bidi="ar-DZ"/>
        </w:rPr>
        <w:t>.</w:t>
      </w:r>
    </w:p>
    <w:p w:rsidR="0030025D" w:rsidRDefault="0030025D" w:rsidP="0030025D">
      <w:pPr>
        <w:rPr>
          <w:lang w:bidi="ar-DZ"/>
        </w:rPr>
      </w:pPr>
      <w:r>
        <w:rPr>
          <w:rFonts w:cs="Arial"/>
          <w:rtl/>
          <w:lang w:bidi="ar-DZ"/>
        </w:rPr>
        <w:t>-</w:t>
      </w:r>
      <w:r>
        <w:rPr>
          <w:lang w:bidi="ar-DZ"/>
        </w:rPr>
        <w:t>la qualité technologique est influencée par les caractères morphologiques et les caractères physiques</w:t>
      </w:r>
      <w:r>
        <w:rPr>
          <w:rFonts w:cs="Arial"/>
          <w:rtl/>
          <w:lang w:bidi="ar-DZ"/>
        </w:rPr>
        <w:t>.</w:t>
      </w:r>
    </w:p>
    <w:p w:rsidR="0030025D" w:rsidRDefault="0030025D" w:rsidP="0030025D">
      <w:pPr>
        <w:rPr>
          <w:lang w:bidi="ar-DZ"/>
        </w:rPr>
      </w:pPr>
      <w:r>
        <w:rPr>
          <w:rFonts w:cs="Arial"/>
          <w:rtl/>
          <w:lang w:bidi="ar-DZ"/>
        </w:rPr>
        <w:t>-</w:t>
      </w:r>
      <w:r>
        <w:rPr>
          <w:lang w:bidi="ar-DZ"/>
        </w:rPr>
        <w:t>le rendement dépend des facteurs externes (milieu) et internes (caractères morphologiques et physico-chimiques</w:t>
      </w:r>
      <w:r>
        <w:rPr>
          <w:rFonts w:cs="Arial"/>
          <w:rtl/>
          <w:lang w:bidi="ar-DZ"/>
        </w:rPr>
        <w:t>)</w:t>
      </w:r>
    </w:p>
    <w:p w:rsidR="0030025D" w:rsidRDefault="0030025D" w:rsidP="0030025D">
      <w:pPr>
        <w:rPr>
          <w:lang w:bidi="ar-DZ"/>
        </w:rPr>
      </w:pPr>
      <w:r>
        <w:rPr>
          <w:lang w:bidi="ar-DZ"/>
        </w:rPr>
        <w:t>L’étude des populations nous a permis de distinguer les phénomènes suivants</w:t>
      </w:r>
      <w:r>
        <w:rPr>
          <w:rFonts w:cs="Arial"/>
          <w:rtl/>
          <w:lang w:bidi="ar-DZ"/>
        </w:rPr>
        <w:t xml:space="preserve"> :</w:t>
      </w:r>
    </w:p>
    <w:p w:rsidR="0030025D" w:rsidRDefault="0030025D" w:rsidP="0030025D">
      <w:pPr>
        <w:rPr>
          <w:lang w:bidi="ar-DZ"/>
        </w:rPr>
      </w:pPr>
      <w:r>
        <w:rPr>
          <w:rFonts w:cs="Arial"/>
          <w:rtl/>
          <w:lang w:bidi="ar-DZ"/>
        </w:rPr>
        <w:t>-</w:t>
      </w:r>
      <w:r>
        <w:rPr>
          <w:lang w:bidi="ar-DZ"/>
        </w:rPr>
        <w:t>les variétés locales sont caractérisées par des tailles du chaume plus élevées que celles des variétés améliorées; de même leurs caractères d’épi sont plus importants dans un climat semi-aride</w:t>
      </w:r>
    </w:p>
    <w:p w:rsidR="0030025D" w:rsidRDefault="0030025D" w:rsidP="0030025D">
      <w:pPr>
        <w:rPr>
          <w:lang w:bidi="ar-DZ"/>
        </w:rPr>
      </w:pPr>
      <w:r>
        <w:rPr>
          <w:rFonts w:cs="Arial"/>
          <w:rtl/>
          <w:lang w:bidi="ar-DZ"/>
        </w:rPr>
        <w:t>-</w:t>
      </w:r>
      <w:r>
        <w:rPr>
          <w:lang w:bidi="ar-DZ"/>
        </w:rPr>
        <w:t>pour les variétés introduites les caractères de l’épi sont plus importants dans un climat sub-humide</w:t>
      </w:r>
    </w:p>
    <w:p w:rsidR="0030025D" w:rsidRDefault="0030025D" w:rsidP="0030025D">
      <w:pPr>
        <w:rPr>
          <w:lang w:bidi="ar-DZ"/>
        </w:rPr>
      </w:pPr>
      <w:r>
        <w:rPr>
          <w:rFonts w:cs="Arial"/>
          <w:rtl/>
          <w:lang w:bidi="ar-DZ"/>
        </w:rPr>
        <w:t>-</w:t>
      </w:r>
      <w:r>
        <w:rPr>
          <w:lang w:bidi="ar-DZ"/>
        </w:rPr>
        <w:t xml:space="preserve">Mexicali </w:t>
      </w:r>
      <w:r>
        <w:rPr>
          <w:rFonts w:cs="Arial"/>
          <w:rtl/>
          <w:lang w:bidi="ar-DZ"/>
        </w:rPr>
        <w:t xml:space="preserve">75 </w:t>
      </w:r>
      <w:r>
        <w:rPr>
          <w:lang w:bidi="ar-DZ"/>
        </w:rPr>
        <w:t>est sensible au mitadinage surtout dans un climat sub-humide</w:t>
      </w:r>
    </w:p>
    <w:p w:rsidR="0030025D" w:rsidRDefault="0030025D" w:rsidP="0030025D">
      <w:pPr>
        <w:rPr>
          <w:lang w:bidi="ar-DZ"/>
        </w:rPr>
      </w:pPr>
      <w:r>
        <w:rPr>
          <w:rFonts w:cs="Arial"/>
          <w:rtl/>
          <w:lang w:bidi="ar-DZ"/>
        </w:rPr>
        <w:t>-</w:t>
      </w:r>
      <w:r>
        <w:rPr>
          <w:lang w:bidi="ar-DZ"/>
        </w:rPr>
        <w:t xml:space="preserve">Oued-Zenati </w:t>
      </w:r>
      <w:r>
        <w:rPr>
          <w:rFonts w:cs="Arial"/>
          <w:rtl/>
          <w:lang w:bidi="ar-DZ"/>
        </w:rPr>
        <w:t xml:space="preserve">368 </w:t>
      </w:r>
      <w:r>
        <w:rPr>
          <w:lang w:bidi="ar-DZ"/>
        </w:rPr>
        <w:t>présente un fort mitadinage dans un site sub-humide</w:t>
      </w:r>
    </w:p>
    <w:p w:rsidR="00417E0D" w:rsidRPr="000C34E4" w:rsidRDefault="0030025D" w:rsidP="0030025D">
      <w:pPr>
        <w:rPr>
          <w:rFonts w:hint="cs"/>
          <w:rtl/>
          <w:lang w:bidi="ar-DZ"/>
        </w:rPr>
      </w:pPr>
      <w:r>
        <w:rPr>
          <w:rFonts w:cs="Arial"/>
          <w:rtl/>
          <w:lang w:bidi="ar-DZ"/>
        </w:rPr>
        <w:t>-</w:t>
      </w:r>
      <w:r>
        <w:rPr>
          <w:lang w:bidi="ar-DZ"/>
        </w:rPr>
        <w:t>l’échaudage est important à Alger pour les deux variétés introduites et au niveau de Sétif pour les variétés locales</w:t>
      </w:r>
      <w:r>
        <w:rPr>
          <w:rFonts w:cs="Arial"/>
          <w:rtl/>
          <w:lang w:bidi="ar-DZ"/>
        </w:rPr>
        <w:t>.</w:t>
      </w:r>
    </w:p>
    <w:sectPr w:rsidR="00417E0D" w:rsidRPr="000C34E4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BB1846"/>
    <w:rsid w:val="000C34E4"/>
    <w:rsid w:val="0030025D"/>
    <w:rsid w:val="00417E0D"/>
    <w:rsid w:val="006D5754"/>
    <w:rsid w:val="00707886"/>
    <w:rsid w:val="007565D8"/>
    <w:rsid w:val="00BB18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7E0D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267</Words>
  <Characters>1528</Characters>
  <Application>Microsoft Office Word</Application>
  <DocSecurity>0</DocSecurity>
  <Lines>12</Lines>
  <Paragraphs>3</Paragraphs>
  <ScaleCrop>false</ScaleCrop>
  <Company/>
  <LinksUpToDate>false</LinksUpToDate>
  <CharactersWithSpaces>1792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6</cp:revision>
  <dcterms:created xsi:type="dcterms:W3CDTF">2015-05-17T09:56:00Z</dcterms:created>
  <dcterms:modified xsi:type="dcterms:W3CDTF">2015-05-17T10:01:00Z</dcterms:modified>
</cp:coreProperties>
</file>