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A6E" w:rsidRDefault="00C01A6E" w:rsidP="00C01A6E">
      <w:pPr>
        <w:jc w:val="center"/>
        <w:rPr>
          <w:rFonts w:ascii="Times New Roman" w:hAnsi="Times New Roman" w:cs="Times New Roman"/>
          <w:sz w:val="24"/>
          <w:szCs w:val="24"/>
          <w:lang w:val="fr-FR"/>
        </w:rPr>
      </w:pPr>
      <w:r>
        <w:rPr>
          <w:rFonts w:ascii="Arial" w:hAnsi="Arial" w:cs="Arial"/>
          <w:noProof/>
          <w:sz w:val="20"/>
          <w:szCs w:val="20"/>
          <w:lang w:val="fr-FR" w:eastAsia="fr-FR"/>
        </w:rPr>
        <w:drawing>
          <wp:inline distT="0" distB="0" distL="0" distR="0">
            <wp:extent cx="1614114" cy="954157"/>
            <wp:effectExtent l="19050" t="0" r="5136" b="0"/>
            <wp:docPr id="1" name="il_fi" descr="https://fbcdn-profile-a.akamaihd.net/hprofile-ak-ash1/211031_167152246681610_421121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s://fbcdn-profile-a.akamaihd.net/hprofile-ak-ash1/211031_167152246681610_4211214_n.jpg"/>
                    <pic:cNvPicPr>
                      <a:picLocks noChangeAspect="1" noChangeArrowheads="1"/>
                    </pic:cNvPicPr>
                  </pic:nvPicPr>
                  <pic:blipFill>
                    <a:blip r:embed="rId5"/>
                    <a:srcRect/>
                    <a:stretch>
                      <a:fillRect/>
                    </a:stretch>
                  </pic:blipFill>
                  <pic:spPr bwMode="auto">
                    <a:xfrm>
                      <a:off x="0" y="0"/>
                      <a:ext cx="1613839" cy="954157"/>
                    </a:xfrm>
                    <a:prstGeom prst="rect">
                      <a:avLst/>
                    </a:prstGeom>
                    <a:noFill/>
                    <a:ln w="9525">
                      <a:noFill/>
                      <a:miter lim="800000"/>
                      <a:headEnd/>
                      <a:tailEnd/>
                    </a:ln>
                  </pic:spPr>
                </pic:pic>
              </a:graphicData>
            </a:graphic>
          </wp:inline>
        </w:drawing>
      </w:r>
    </w:p>
    <w:p w:rsidR="00F7415F" w:rsidRPr="00C01A6E" w:rsidRDefault="00C01A6E" w:rsidP="0092039D">
      <w:pPr>
        <w:spacing w:after="120" w:line="240" w:lineRule="exact"/>
        <w:jc w:val="center"/>
        <w:rPr>
          <w:rFonts w:ascii="Times New Roman" w:hAnsi="Times New Roman" w:cs="Times New Roman"/>
          <w:b/>
          <w:bCs/>
          <w:sz w:val="24"/>
          <w:szCs w:val="24"/>
          <w:lang w:val="fr-FR"/>
        </w:rPr>
      </w:pPr>
      <w:r>
        <w:rPr>
          <w:rFonts w:ascii="Times New Roman" w:hAnsi="Times New Roman" w:cs="Times New Roman"/>
          <w:sz w:val="24"/>
          <w:szCs w:val="24"/>
          <w:lang w:val="fr-FR"/>
        </w:rPr>
        <w:t>Ministère de l’Enseignement Supérieur et de la Recherche</w:t>
      </w:r>
      <w:r w:rsidR="00F7415F" w:rsidRPr="00C01A6E">
        <w:rPr>
          <w:rFonts w:ascii="Times New Roman" w:hAnsi="Times New Roman" w:cs="Times New Roman"/>
          <w:sz w:val="24"/>
          <w:szCs w:val="24"/>
          <w:lang w:val="fr-FR"/>
        </w:rPr>
        <w:t xml:space="preserve"> S</w:t>
      </w:r>
      <w:r>
        <w:rPr>
          <w:rFonts w:ascii="Times New Roman" w:hAnsi="Times New Roman" w:cs="Times New Roman"/>
          <w:sz w:val="24"/>
          <w:szCs w:val="24"/>
          <w:lang w:val="fr-FR"/>
        </w:rPr>
        <w:t>cientifique</w:t>
      </w:r>
    </w:p>
    <w:p w:rsidR="00F7415F" w:rsidRPr="00F7415F" w:rsidRDefault="00C01A6E" w:rsidP="0092039D">
      <w:pPr>
        <w:spacing w:after="120" w:line="240" w:lineRule="exact"/>
        <w:jc w:val="center"/>
        <w:rPr>
          <w:rFonts w:ascii="Times New Roman" w:hAnsi="Times New Roman" w:cs="Times New Roman"/>
          <w:bCs/>
          <w:sz w:val="24"/>
          <w:szCs w:val="24"/>
          <w:lang w:val="fr-FR"/>
        </w:rPr>
      </w:pPr>
      <w:r>
        <w:rPr>
          <w:rFonts w:ascii="Times New Roman" w:hAnsi="Times New Roman" w:cs="Times New Roman"/>
          <w:bCs/>
          <w:sz w:val="24"/>
          <w:szCs w:val="24"/>
          <w:lang w:val="fr-FR"/>
        </w:rPr>
        <w:t>Université des Sciences et de la Technologie Houari Boumediene</w:t>
      </w:r>
    </w:p>
    <w:p w:rsidR="00F7415F" w:rsidRPr="00C01A6E" w:rsidRDefault="00C01A6E" w:rsidP="0092039D">
      <w:pPr>
        <w:spacing w:after="120" w:line="240" w:lineRule="exact"/>
        <w:jc w:val="center"/>
        <w:rPr>
          <w:rFonts w:ascii="Times New Roman" w:hAnsi="Times New Roman" w:cs="Times New Roman"/>
          <w:b/>
          <w:bCs/>
          <w:sz w:val="24"/>
          <w:szCs w:val="24"/>
          <w:lang w:val="fr-FR"/>
        </w:rPr>
      </w:pPr>
      <w:r>
        <w:rPr>
          <w:rFonts w:ascii="Times New Roman" w:hAnsi="Times New Roman" w:cs="Times New Roman"/>
          <w:sz w:val="24"/>
          <w:szCs w:val="24"/>
          <w:lang w:val="fr-FR"/>
        </w:rPr>
        <w:t>Faculté</w:t>
      </w:r>
      <w:r w:rsidR="00F7415F" w:rsidRPr="00C01A6E">
        <w:rPr>
          <w:rFonts w:ascii="Times New Roman" w:hAnsi="Times New Roman" w:cs="Times New Roman"/>
          <w:sz w:val="24"/>
          <w:szCs w:val="24"/>
          <w:lang w:val="fr-FR"/>
        </w:rPr>
        <w:t xml:space="preserve"> </w:t>
      </w:r>
      <w:r>
        <w:rPr>
          <w:rFonts w:ascii="Times New Roman" w:hAnsi="Times New Roman" w:cs="Times New Roman"/>
          <w:sz w:val="24"/>
          <w:szCs w:val="24"/>
          <w:lang w:val="fr-FR"/>
        </w:rPr>
        <w:t>de</w:t>
      </w:r>
      <w:r w:rsidR="00F7415F" w:rsidRPr="00C01A6E">
        <w:rPr>
          <w:rFonts w:ascii="Times New Roman" w:hAnsi="Times New Roman" w:cs="Times New Roman"/>
          <w:sz w:val="24"/>
          <w:szCs w:val="24"/>
          <w:lang w:val="fr-FR"/>
        </w:rPr>
        <w:t> C</w:t>
      </w:r>
      <w:r>
        <w:rPr>
          <w:rFonts w:ascii="Times New Roman" w:hAnsi="Times New Roman" w:cs="Times New Roman"/>
          <w:sz w:val="24"/>
          <w:szCs w:val="24"/>
          <w:lang w:val="fr-FR"/>
        </w:rPr>
        <w:t>himie</w:t>
      </w:r>
    </w:p>
    <w:p w:rsidR="00E75C54" w:rsidRPr="00E75C54" w:rsidRDefault="00F502E1" w:rsidP="00E75C54">
      <w:pPr>
        <w:spacing w:after="120" w:line="240" w:lineRule="exact"/>
        <w:jc w:val="center"/>
        <w:rPr>
          <w:rFonts w:ascii="Times New Roman" w:hAnsi="Times New Roman" w:cs="Times New Roman"/>
          <w:i/>
          <w:iCs/>
          <w:sz w:val="24"/>
          <w:szCs w:val="24"/>
          <w:lang w:val="fr-FR"/>
        </w:rPr>
      </w:pPr>
      <w:r w:rsidRPr="00F502E1">
        <w:rPr>
          <w:noProof/>
        </w:rPr>
        <w:pict>
          <v:shapetype id="_x0000_t202" coordsize="21600,21600" o:spt="202" path="m,l,21600r21600,l21600,xe">
            <v:stroke joinstyle="miter"/>
            <v:path gradientshapeok="t" o:connecttype="rect"/>
          </v:shapetype>
          <v:shape id="_x0000_s1026" type="#_x0000_t202" style="position:absolute;left:0;text-align:left;margin-left:16.85pt;margin-top:41.45pt;width:455.8pt;height:63.95pt;z-index:251660288">
            <v:shadow on="t" opacity=".5" offset="-6pt,-6pt"/>
            <v:textbox style="mso-next-textbox:#_x0000_s1026;mso-fit-shape-to-text:t">
              <w:txbxContent>
                <w:p w:rsidR="00A10DFF" w:rsidRPr="000253D2" w:rsidRDefault="00E75C54" w:rsidP="00E75C54">
                  <w:pPr>
                    <w:spacing w:line="240" w:lineRule="auto"/>
                    <w:jc w:val="center"/>
                    <w:rPr>
                      <w:rFonts w:ascii="Times New Roman" w:hAnsi="Times New Roman" w:cs="Times New Roman"/>
                      <w:b/>
                      <w:bCs/>
                      <w:sz w:val="40"/>
                      <w:szCs w:val="40"/>
                      <w:lang w:val="fr-FR"/>
                    </w:rPr>
                  </w:pPr>
                  <w:r>
                    <w:rPr>
                      <w:rFonts w:ascii="Times New Roman" w:hAnsi="Times New Roman" w:cs="Times New Roman"/>
                      <w:b/>
                      <w:bCs/>
                      <w:sz w:val="40"/>
                      <w:szCs w:val="40"/>
                      <w:lang w:val="fr-FR"/>
                    </w:rPr>
                    <w:t xml:space="preserve">Étude Théorique des Propriétés Électroniques des </w:t>
                  </w:r>
                  <w:proofErr w:type="spellStart"/>
                  <w:r>
                    <w:rPr>
                      <w:rFonts w:ascii="Times New Roman" w:hAnsi="Times New Roman" w:cs="Times New Roman"/>
                      <w:b/>
                      <w:bCs/>
                      <w:sz w:val="40"/>
                      <w:szCs w:val="40"/>
                      <w:lang w:val="fr-FR"/>
                    </w:rPr>
                    <w:t>Nano-Structures</w:t>
                  </w:r>
                  <w:proofErr w:type="spellEnd"/>
                  <w:r>
                    <w:rPr>
                      <w:rFonts w:ascii="Times New Roman" w:hAnsi="Times New Roman" w:cs="Times New Roman"/>
                      <w:b/>
                      <w:bCs/>
                      <w:sz w:val="40"/>
                      <w:szCs w:val="40"/>
                      <w:lang w:val="fr-FR"/>
                    </w:rPr>
                    <w:t xml:space="preserve"> de Platine</w:t>
                  </w:r>
                </w:p>
              </w:txbxContent>
            </v:textbox>
            <w10:wrap type="square"/>
          </v:shape>
        </w:pict>
      </w:r>
      <w:r w:rsidR="00F7415F" w:rsidRPr="00F7415F">
        <w:rPr>
          <w:rFonts w:ascii="Times New Roman" w:hAnsi="Times New Roman" w:cs="Times New Roman"/>
          <w:i/>
          <w:iCs/>
          <w:sz w:val="24"/>
          <w:szCs w:val="24"/>
          <w:lang w:val="fr-FR"/>
        </w:rPr>
        <w:t>Laboratoire de Chimie Théorique</w:t>
      </w:r>
    </w:p>
    <w:p w:rsidR="009174A8" w:rsidRDefault="00676CC7" w:rsidP="00E75C54">
      <w:pPr>
        <w:spacing w:before="160" w:after="160" w:line="340" w:lineRule="exact"/>
        <w:jc w:val="center"/>
        <w:rPr>
          <w:rFonts w:ascii="Times New Roman" w:hAnsi="Times New Roman" w:cs="Times New Roman"/>
          <w:b/>
          <w:bCs/>
          <w:sz w:val="32"/>
          <w:szCs w:val="32"/>
          <w:vertAlign w:val="superscript"/>
          <w:lang w:val="fr-FR"/>
        </w:rPr>
      </w:pPr>
      <w:r w:rsidRPr="00676CC7">
        <w:rPr>
          <w:rFonts w:ascii="Times New Roman" w:hAnsi="Times New Roman" w:cs="Times New Roman"/>
          <w:b/>
          <w:bCs/>
          <w:sz w:val="28"/>
          <w:szCs w:val="28"/>
          <w:lang w:val="fr-FR"/>
        </w:rPr>
        <w:t>Nadia A</w:t>
      </w:r>
      <w:r>
        <w:rPr>
          <w:rFonts w:ascii="Times New Roman" w:hAnsi="Times New Roman" w:cs="Times New Roman"/>
          <w:b/>
          <w:bCs/>
          <w:sz w:val="28"/>
          <w:szCs w:val="28"/>
          <w:lang w:val="fr-FR"/>
        </w:rPr>
        <w:t>ZZOUT</w:t>
      </w:r>
      <w:r>
        <w:rPr>
          <w:rFonts w:ascii="Times New Roman" w:hAnsi="Times New Roman" w:cs="Times New Roman"/>
          <w:b/>
          <w:bCs/>
          <w:sz w:val="32"/>
          <w:szCs w:val="32"/>
          <w:lang w:val="fr-FR"/>
        </w:rPr>
        <w:t xml:space="preserve"> </w:t>
      </w:r>
      <w:r w:rsidRPr="00676CC7">
        <w:rPr>
          <w:rFonts w:ascii="Times New Roman" w:hAnsi="Times New Roman" w:cs="Times New Roman"/>
          <w:b/>
          <w:bCs/>
          <w:sz w:val="32"/>
          <w:szCs w:val="32"/>
          <w:vertAlign w:val="superscript"/>
          <w:lang w:val="fr-FR"/>
        </w:rPr>
        <w:t>(**)</w:t>
      </w:r>
    </w:p>
    <w:p w:rsidR="00676CC7" w:rsidRDefault="00EF1694" w:rsidP="00F632A9">
      <w:pPr>
        <w:spacing w:before="160" w:after="160" w:line="200" w:lineRule="exact"/>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Discipline : Chimie</w:t>
      </w:r>
    </w:p>
    <w:p w:rsidR="009174A8" w:rsidRDefault="00676CC7" w:rsidP="00F632A9">
      <w:pPr>
        <w:spacing w:before="160" w:after="160" w:line="200" w:lineRule="exact"/>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Option : Chimie Théorique</w:t>
      </w: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F632A9" w:rsidRDefault="00F502E1" w:rsidP="00F632A9">
      <w:pPr>
        <w:spacing w:before="160" w:after="160" w:line="200" w:lineRule="exact"/>
        <w:jc w:val="center"/>
        <w:rPr>
          <w:rFonts w:ascii="Times New Roman" w:hAnsi="Times New Roman" w:cs="Times New Roman"/>
          <w:b/>
          <w:bCs/>
          <w:sz w:val="24"/>
          <w:szCs w:val="24"/>
          <w:lang w:val="fr-FR"/>
        </w:rPr>
      </w:pPr>
      <w:r w:rsidRPr="00F502E1">
        <w:rPr>
          <w:rFonts w:ascii="Times New Roman" w:hAnsi="Times New Roman" w:cs="Times New Roman"/>
          <w:b/>
          <w:bCs/>
          <w:noProof/>
          <w:sz w:val="24"/>
          <w:szCs w:val="24"/>
        </w:rPr>
        <w:pict>
          <v:shape id="_x0000_s1035" type="#_x0000_t202" style="position:absolute;left:0;text-align:left;margin-left:-19.4pt;margin-top:9.85pt;width:550.95pt;height:323.1pt;z-index:251661312">
            <v:shadow on="t" opacity=".5" offset="-6pt,-6pt"/>
            <v:textbox>
              <w:txbxContent>
                <w:p w:rsidR="00BF3454" w:rsidRPr="00F632A9" w:rsidRDefault="00BF3454" w:rsidP="00BF3454">
                  <w:pPr>
                    <w:spacing w:line="240" w:lineRule="auto"/>
                    <w:jc w:val="center"/>
                    <w:rPr>
                      <w:rFonts w:ascii="Times New Roman" w:hAnsi="Times New Roman" w:cs="Times New Roman"/>
                      <w:b/>
                      <w:bCs/>
                      <w:i/>
                      <w:iCs/>
                      <w:sz w:val="24"/>
                      <w:szCs w:val="24"/>
                      <w:lang w:val="fr-FR"/>
                    </w:rPr>
                  </w:pPr>
                  <w:r w:rsidRPr="00F632A9">
                    <w:rPr>
                      <w:rFonts w:ascii="Times New Roman" w:hAnsi="Times New Roman" w:cs="Times New Roman"/>
                      <w:b/>
                      <w:bCs/>
                      <w:i/>
                      <w:iCs/>
                      <w:sz w:val="24"/>
                      <w:szCs w:val="24"/>
                      <w:lang w:val="fr-FR"/>
                    </w:rPr>
                    <w:t>Résumé</w:t>
                  </w:r>
                </w:p>
                <w:p w:rsidR="00BF3454" w:rsidRDefault="00BF3454" w:rsidP="00BF3454">
                  <w:pPr>
                    <w:spacing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Un nouveau cristal liquide, constitué d’une phase hexagonale de tubes de SDS (sodium </w:t>
                  </w:r>
                  <w:proofErr w:type="spellStart"/>
                  <w:r>
                    <w:rPr>
                      <w:rFonts w:ascii="Times New Roman" w:hAnsi="Times New Roman" w:cs="Times New Roman"/>
                      <w:sz w:val="24"/>
                      <w:szCs w:val="24"/>
                      <w:lang w:val="fr-FR"/>
                    </w:rPr>
                    <w:t>dodécyl</w:t>
                  </w:r>
                  <w:proofErr w:type="spellEnd"/>
                  <w:r>
                    <w:rPr>
                      <w:rFonts w:ascii="Times New Roman" w:hAnsi="Times New Roman" w:cs="Times New Roman"/>
                      <w:sz w:val="24"/>
                      <w:szCs w:val="24"/>
                      <w:lang w:val="fr-FR"/>
                    </w:rPr>
                    <w:t xml:space="preserve"> sulfate) et de pentanol, gonflé avec du cyclohexane, est prometteur dans le domaine des nanotechnologies. Ainsi la réduction de sels de platine (II ou IV) dans un tel </w:t>
                  </w:r>
                  <w:proofErr w:type="spellStart"/>
                  <w:r>
                    <w:rPr>
                      <w:rFonts w:ascii="Times New Roman" w:hAnsi="Times New Roman" w:cs="Times New Roman"/>
                      <w:sz w:val="24"/>
                      <w:szCs w:val="24"/>
                      <w:lang w:val="fr-FR"/>
                    </w:rPr>
                    <w:t>nanoréacteur</w:t>
                  </w:r>
                  <w:proofErr w:type="spellEnd"/>
                  <w:r>
                    <w:rPr>
                      <w:rFonts w:ascii="Times New Roman" w:hAnsi="Times New Roman" w:cs="Times New Roman"/>
                      <w:sz w:val="24"/>
                      <w:szCs w:val="24"/>
                      <w:lang w:val="fr-FR"/>
                    </w:rPr>
                    <w:t xml:space="preserve"> conduit à la formation de </w:t>
                  </w:r>
                  <w:proofErr w:type="spellStart"/>
                  <w:r>
                    <w:rPr>
                      <w:rFonts w:ascii="Times New Roman" w:hAnsi="Times New Roman" w:cs="Times New Roman"/>
                      <w:sz w:val="24"/>
                      <w:szCs w:val="24"/>
                      <w:lang w:val="fr-FR"/>
                    </w:rPr>
                    <w:t>nanoagrégats</w:t>
                  </w:r>
                  <w:proofErr w:type="spellEnd"/>
                  <w:r>
                    <w:rPr>
                      <w:rFonts w:ascii="Times New Roman" w:hAnsi="Times New Roman" w:cs="Times New Roman"/>
                      <w:sz w:val="24"/>
                      <w:szCs w:val="24"/>
                      <w:lang w:val="fr-FR"/>
                    </w:rPr>
                    <w:t xml:space="preserve"> de platine, assemblés en fils [1]. A priori la formation de tubes est aussi possible. Nous avons émis l’hypothèse que la formation de fils ou de tubes est conditionnée par l’interaction spécifique du métal et du surfactant, à l’échelle microscopique.</w:t>
                  </w:r>
                </w:p>
                <w:p w:rsidR="00BF3454" w:rsidRDefault="00BF3454" w:rsidP="00BF3454">
                  <w:pPr>
                    <w:spacing w:line="240" w:lineRule="auto"/>
                    <w:rPr>
                      <w:rFonts w:ascii="Times New Roman" w:hAnsi="Times New Roman" w:cs="Times New Roman"/>
                      <w:sz w:val="24"/>
                      <w:szCs w:val="24"/>
                      <w:lang w:val="fr-FR"/>
                    </w:rPr>
                  </w:pPr>
                  <w:r>
                    <w:rPr>
                      <w:rFonts w:ascii="Times New Roman" w:hAnsi="Times New Roman" w:cs="Times New Roman"/>
                      <w:sz w:val="24"/>
                      <w:szCs w:val="24"/>
                      <w:lang w:val="fr-FR"/>
                    </w:rPr>
                    <w:t>Nous avons ainsi examiné l’affinité des divers complexes de platine IV, II et 0, mis en jeu dans la réduction de Pt</w:t>
                  </w:r>
                  <w:r w:rsidRPr="00793D21">
                    <w:rPr>
                      <w:rFonts w:ascii="Times New Roman" w:hAnsi="Times New Roman" w:cs="Times New Roman"/>
                      <w:sz w:val="24"/>
                      <w:szCs w:val="24"/>
                      <w:vertAlign w:val="superscript"/>
                      <w:lang w:val="fr-FR"/>
                    </w:rPr>
                    <w:t>IV</w:t>
                  </w:r>
                  <w:r>
                    <w:rPr>
                      <w:rFonts w:ascii="Times New Roman" w:hAnsi="Times New Roman" w:cs="Times New Roman"/>
                      <w:sz w:val="24"/>
                      <w:szCs w:val="24"/>
                      <w:lang w:val="fr-FR"/>
                    </w:rPr>
                    <w:t>Cl</w:t>
                  </w:r>
                  <w:r w:rsidRPr="00793D21">
                    <w:rPr>
                      <w:rFonts w:ascii="Times New Roman" w:hAnsi="Times New Roman" w:cs="Times New Roman"/>
                      <w:sz w:val="24"/>
                      <w:szCs w:val="24"/>
                      <w:vertAlign w:val="subscript"/>
                      <w:lang w:val="fr-FR"/>
                    </w:rPr>
                    <w:t>6</w:t>
                  </w:r>
                  <w:r w:rsidRPr="00793D21">
                    <w:rPr>
                      <w:rFonts w:ascii="Times New Roman" w:hAnsi="Times New Roman" w:cs="Times New Roman"/>
                      <w:sz w:val="24"/>
                      <w:szCs w:val="24"/>
                      <w:vertAlign w:val="superscript"/>
                      <w:lang w:val="fr-FR"/>
                    </w:rPr>
                    <w:t>2-</w:t>
                  </w:r>
                  <w:r>
                    <w:rPr>
                      <w:rFonts w:ascii="Times New Roman" w:hAnsi="Times New Roman" w:cs="Times New Roman"/>
                      <w:sz w:val="24"/>
                      <w:szCs w:val="24"/>
                      <w:lang w:val="fr-FR"/>
                    </w:rPr>
                    <w:t xml:space="preserve"> et Pt</w:t>
                  </w:r>
                  <w:r w:rsidRPr="00793D21">
                    <w:rPr>
                      <w:rFonts w:ascii="Times New Roman" w:hAnsi="Times New Roman" w:cs="Times New Roman"/>
                      <w:sz w:val="24"/>
                      <w:szCs w:val="24"/>
                      <w:vertAlign w:val="superscript"/>
                      <w:lang w:val="fr-FR"/>
                    </w:rPr>
                    <w:t>II</w:t>
                  </w:r>
                  <w:r>
                    <w:rPr>
                      <w:rFonts w:ascii="Times New Roman" w:hAnsi="Times New Roman" w:cs="Times New Roman"/>
                      <w:sz w:val="24"/>
                      <w:szCs w:val="24"/>
                      <w:lang w:val="fr-FR"/>
                    </w:rPr>
                    <w:t>Cl</w:t>
                  </w:r>
                  <w:r w:rsidRPr="00793D21">
                    <w:rPr>
                      <w:rFonts w:ascii="Times New Roman" w:hAnsi="Times New Roman" w:cs="Times New Roman"/>
                      <w:sz w:val="24"/>
                      <w:szCs w:val="24"/>
                      <w:vertAlign w:val="subscript"/>
                      <w:lang w:val="fr-FR"/>
                    </w:rPr>
                    <w:t>4</w:t>
                  </w:r>
                  <w:r w:rsidRPr="00793D21">
                    <w:rPr>
                      <w:rFonts w:ascii="Times New Roman" w:hAnsi="Times New Roman" w:cs="Times New Roman"/>
                      <w:sz w:val="24"/>
                      <w:szCs w:val="24"/>
                      <w:vertAlign w:val="superscript"/>
                      <w:lang w:val="fr-FR"/>
                    </w:rPr>
                    <w:t>2-</w:t>
                  </w:r>
                  <w:r>
                    <w:rPr>
                      <w:rFonts w:ascii="Times New Roman" w:hAnsi="Times New Roman" w:cs="Times New Roman"/>
                      <w:sz w:val="24"/>
                      <w:szCs w:val="24"/>
                      <w:lang w:val="fr-FR"/>
                    </w:rPr>
                    <w:t xml:space="preserve"> par CO, pour le surfactant DS</w:t>
                  </w:r>
                  <w:r w:rsidRPr="00793D21">
                    <w:rPr>
                      <w:rFonts w:ascii="Times New Roman" w:hAnsi="Times New Roman" w:cs="Times New Roman"/>
                      <w:sz w:val="24"/>
                      <w:szCs w:val="24"/>
                      <w:vertAlign w:val="superscript"/>
                      <w:lang w:val="fr-FR"/>
                    </w:rPr>
                    <w:t>-</w:t>
                  </w:r>
                  <w:r>
                    <w:rPr>
                      <w:rFonts w:ascii="Times New Roman" w:hAnsi="Times New Roman" w:cs="Times New Roman"/>
                      <w:sz w:val="24"/>
                      <w:szCs w:val="24"/>
                      <w:lang w:val="fr-FR"/>
                    </w:rPr>
                    <w:t>. Nous avons décrit les  structures à l’aide de la méthode DFT/B3LYP et l’environnement à laide de la méthode PCM [2].</w:t>
                  </w:r>
                </w:p>
                <w:p w:rsidR="00BF3454" w:rsidRDefault="00BF3454" w:rsidP="00BF3454">
                  <w:pPr>
                    <w:spacing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Les résultats reproduisent les équilibres caractéristiques de la spéciation des complexes de platine en solution aqueuse, et montrent que les divers complexes de platine ont une affinité médiocre pour le surfactant </w:t>
                  </w:r>
                  <w:proofErr w:type="spellStart"/>
                  <w:r>
                    <w:rPr>
                      <w:rFonts w:ascii="Times New Roman" w:hAnsi="Times New Roman" w:cs="Times New Roman"/>
                      <w:sz w:val="24"/>
                      <w:szCs w:val="24"/>
                      <w:lang w:val="fr-FR"/>
                    </w:rPr>
                    <w:t>dodécylsulfate</w:t>
                  </w:r>
                  <w:proofErr w:type="spellEnd"/>
                  <w:r>
                    <w:rPr>
                      <w:rFonts w:ascii="Times New Roman" w:hAnsi="Times New Roman" w:cs="Times New Roman"/>
                      <w:sz w:val="24"/>
                      <w:szCs w:val="24"/>
                      <w:lang w:val="fr-FR"/>
                    </w:rPr>
                    <w:t>. Ce résultat est cohérent avec la formation de fils. Nos résultats permettent également de proposer de nouvelles expériences.</w:t>
                  </w:r>
                </w:p>
                <w:p w:rsidR="00BF3454" w:rsidRDefault="00BF3454" w:rsidP="00BF3454">
                  <w:pPr>
                    <w:spacing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[1] </w:t>
                  </w:r>
                  <w:proofErr w:type="spellStart"/>
                  <w:r>
                    <w:rPr>
                      <w:rFonts w:ascii="Times New Roman" w:hAnsi="Times New Roman" w:cs="Times New Roman"/>
                      <w:sz w:val="24"/>
                      <w:szCs w:val="24"/>
                      <w:lang w:val="fr-FR"/>
                    </w:rPr>
                    <w:t>G.Surendran</w:t>
                  </w:r>
                  <w:proofErr w:type="spellEnd"/>
                  <w:r>
                    <w:rPr>
                      <w:rFonts w:ascii="Times New Roman" w:hAnsi="Times New Roman" w:cs="Times New Roman"/>
                      <w:sz w:val="24"/>
                      <w:szCs w:val="24"/>
                      <w:lang w:val="fr-FR"/>
                    </w:rPr>
                    <w:t xml:space="preserve">, M. </w:t>
                  </w:r>
                  <w:r w:rsidRPr="00426F22">
                    <w:rPr>
                      <w:rFonts w:ascii="Times New Roman" w:hAnsi="Times New Roman" w:cs="Times New Roman"/>
                      <w:sz w:val="24"/>
                      <w:szCs w:val="24"/>
                      <w:lang w:val="fr-FR"/>
                    </w:rPr>
                    <w:t>S.</w:t>
                  </w:r>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Tokumoto</w:t>
                  </w:r>
                  <w:proofErr w:type="spellEnd"/>
                  <w:r>
                    <w:rPr>
                      <w:rFonts w:ascii="Times New Roman" w:hAnsi="Times New Roman" w:cs="Times New Roman"/>
                      <w:sz w:val="24"/>
                      <w:szCs w:val="24"/>
                      <w:lang w:val="fr-FR"/>
                    </w:rPr>
                    <w:t xml:space="preserve">, E. </w:t>
                  </w:r>
                  <w:proofErr w:type="spellStart"/>
                  <w:r>
                    <w:rPr>
                      <w:rFonts w:ascii="Times New Roman" w:hAnsi="Times New Roman" w:cs="Times New Roman"/>
                      <w:sz w:val="24"/>
                      <w:szCs w:val="24"/>
                      <w:lang w:val="fr-FR"/>
                    </w:rPr>
                    <w:t>Peñ</w:t>
                  </w:r>
                  <w:r w:rsidRPr="00426F22">
                    <w:rPr>
                      <w:rFonts w:ascii="Times New Roman" w:hAnsi="Times New Roman" w:cs="Times New Roman"/>
                      <w:sz w:val="24"/>
                      <w:szCs w:val="24"/>
                      <w:lang w:val="fr-FR"/>
                    </w:rPr>
                    <w:t>a</w:t>
                  </w:r>
                  <w:proofErr w:type="spellEnd"/>
                  <w:r w:rsidRPr="00426F22">
                    <w:rPr>
                      <w:rFonts w:ascii="Times New Roman" w:hAnsi="Times New Roman" w:cs="Times New Roman"/>
                      <w:sz w:val="24"/>
                      <w:szCs w:val="24"/>
                      <w:lang w:val="fr-FR"/>
                    </w:rPr>
                    <w:t xml:space="preserve"> dos Santos, H.</w:t>
                  </w:r>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Rémita</w:t>
                  </w:r>
                  <w:proofErr w:type="spellEnd"/>
                  <w:r>
                    <w:rPr>
                      <w:rFonts w:ascii="Times New Roman" w:hAnsi="Times New Roman" w:cs="Times New Roman"/>
                      <w:sz w:val="24"/>
                      <w:szCs w:val="24"/>
                      <w:lang w:val="fr-FR"/>
                    </w:rPr>
                    <w:t xml:space="preserve">, L. Ramos, P.J. </w:t>
                  </w:r>
                  <w:proofErr w:type="spellStart"/>
                  <w:r>
                    <w:rPr>
                      <w:rFonts w:ascii="Times New Roman" w:hAnsi="Times New Roman" w:cs="Times New Roman"/>
                      <w:sz w:val="24"/>
                      <w:szCs w:val="24"/>
                      <w:lang w:val="fr-FR"/>
                    </w:rPr>
                    <w:t>Kooyman</w:t>
                  </w:r>
                  <w:proofErr w:type="spellEnd"/>
                  <w:r>
                    <w:rPr>
                      <w:rFonts w:ascii="Times New Roman" w:hAnsi="Times New Roman" w:cs="Times New Roman"/>
                      <w:sz w:val="24"/>
                      <w:szCs w:val="24"/>
                      <w:lang w:val="fr-FR"/>
                    </w:rPr>
                    <w:t xml:space="preserve">, C. V. </w:t>
                  </w:r>
                  <w:proofErr w:type="spellStart"/>
                  <w:r>
                    <w:rPr>
                      <w:rFonts w:ascii="Times New Roman" w:hAnsi="Times New Roman" w:cs="Times New Roman"/>
                      <w:sz w:val="24"/>
                      <w:szCs w:val="24"/>
                      <w:lang w:val="fr-FR"/>
                    </w:rPr>
                    <w:t>Santilli</w:t>
                  </w:r>
                  <w:proofErr w:type="spellEnd"/>
                  <w:r>
                    <w:rPr>
                      <w:rFonts w:ascii="Times New Roman" w:hAnsi="Times New Roman" w:cs="Times New Roman"/>
                      <w:sz w:val="24"/>
                      <w:szCs w:val="24"/>
                      <w:lang w:val="fr-FR"/>
                    </w:rPr>
                    <w:t xml:space="preserve">, C. </w:t>
                  </w:r>
                  <w:proofErr w:type="spellStart"/>
                  <w:r>
                    <w:rPr>
                      <w:rFonts w:ascii="Times New Roman" w:hAnsi="Times New Roman" w:cs="Times New Roman"/>
                      <w:sz w:val="24"/>
                      <w:szCs w:val="24"/>
                      <w:lang w:val="fr-FR"/>
                    </w:rPr>
                    <w:t>Boutgaux</w:t>
                  </w:r>
                  <w:proofErr w:type="spellEnd"/>
                  <w:r>
                    <w:rPr>
                      <w:rFonts w:ascii="Times New Roman" w:hAnsi="Times New Roman" w:cs="Times New Roman"/>
                      <w:sz w:val="24"/>
                      <w:szCs w:val="24"/>
                      <w:lang w:val="fr-FR"/>
                    </w:rPr>
                    <w:t xml:space="preserve">, Ph. Dieudonné, É. </w:t>
                  </w:r>
                  <w:proofErr w:type="spellStart"/>
                  <w:r>
                    <w:rPr>
                      <w:rFonts w:ascii="Times New Roman" w:hAnsi="Times New Roman" w:cs="Times New Roman"/>
                      <w:sz w:val="24"/>
                      <w:szCs w:val="24"/>
                      <w:lang w:val="fr-FR"/>
                    </w:rPr>
                    <w:t>Prouzet</w:t>
                  </w:r>
                  <w:proofErr w:type="spellEnd"/>
                  <w:r>
                    <w:rPr>
                      <w:rFonts w:ascii="Times New Roman" w:hAnsi="Times New Roman" w:cs="Times New Roman"/>
                      <w:sz w:val="24"/>
                      <w:szCs w:val="24"/>
                      <w:lang w:val="fr-FR"/>
                    </w:rPr>
                    <w:t xml:space="preserve">, Ang. </w:t>
                  </w:r>
                  <w:proofErr w:type="spellStart"/>
                  <w:r>
                    <w:rPr>
                      <w:rFonts w:ascii="Times New Roman" w:hAnsi="Times New Roman" w:cs="Times New Roman"/>
                      <w:sz w:val="24"/>
                      <w:szCs w:val="24"/>
                      <w:lang w:val="fr-FR"/>
                    </w:rPr>
                    <w:t>Chem</w:t>
                  </w:r>
                  <w:proofErr w:type="spellEnd"/>
                  <w:r>
                    <w:rPr>
                      <w:rFonts w:ascii="Times New Roman" w:hAnsi="Times New Roman" w:cs="Times New Roman"/>
                      <w:sz w:val="24"/>
                      <w:szCs w:val="24"/>
                      <w:lang w:val="fr-FR"/>
                    </w:rPr>
                    <w:t>. 2004</w:t>
                  </w:r>
                </w:p>
                <w:p w:rsidR="00BF3454" w:rsidRDefault="00BF3454" w:rsidP="00BF3454">
                  <w:pPr>
                    <w:spacing w:line="240" w:lineRule="auto"/>
                    <w:rPr>
                      <w:rFonts w:ascii="Times New Roman" w:hAnsi="Times New Roman" w:cs="Times New Roman"/>
                      <w:b/>
                      <w:bCs/>
                      <w:sz w:val="24"/>
                      <w:szCs w:val="24"/>
                      <w:lang w:val="fr-FR"/>
                    </w:rPr>
                  </w:pPr>
                  <w:r>
                    <w:rPr>
                      <w:rFonts w:ascii="Times New Roman" w:hAnsi="Times New Roman" w:cs="Times New Roman"/>
                      <w:sz w:val="24"/>
                      <w:szCs w:val="24"/>
                      <w:lang w:val="fr-FR"/>
                    </w:rPr>
                    <w:t xml:space="preserve">[2] M. J. Frisch et </w:t>
                  </w:r>
                  <w:proofErr w:type="gramStart"/>
                  <w:r w:rsidRPr="008246D2">
                    <w:rPr>
                      <w:rFonts w:ascii="Times New Roman" w:hAnsi="Times New Roman" w:cs="Times New Roman"/>
                      <w:i/>
                      <w:iCs/>
                      <w:sz w:val="24"/>
                      <w:szCs w:val="24"/>
                      <w:lang w:val="fr-FR"/>
                    </w:rPr>
                    <w:t>al</w:t>
                  </w:r>
                  <w:r>
                    <w:rPr>
                      <w:rFonts w:ascii="Times New Roman" w:hAnsi="Times New Roman" w:cs="Times New Roman"/>
                      <w:sz w:val="24"/>
                      <w:szCs w:val="24"/>
                      <w:lang w:val="fr-FR"/>
                    </w:rPr>
                    <w:t>.,</w:t>
                  </w:r>
                  <w:proofErr w:type="gramEnd"/>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Gaussian</w:t>
                  </w:r>
                  <w:proofErr w:type="spellEnd"/>
                  <w:r>
                    <w:rPr>
                      <w:rFonts w:ascii="Times New Roman" w:hAnsi="Times New Roman" w:cs="Times New Roman"/>
                      <w:sz w:val="24"/>
                      <w:szCs w:val="24"/>
                      <w:lang w:val="fr-FR"/>
                    </w:rPr>
                    <w:t xml:space="preserve"> 09</w:t>
                  </w:r>
                  <w:r w:rsidRPr="00426F22">
                    <w:rPr>
                      <w:rFonts w:ascii="Times New Roman" w:hAnsi="Times New Roman" w:cs="Times New Roman"/>
                      <w:b/>
                      <w:bCs/>
                      <w:sz w:val="24"/>
                      <w:szCs w:val="24"/>
                      <w:lang w:val="fr-FR"/>
                    </w:rPr>
                    <w:t xml:space="preserve"> </w:t>
                  </w:r>
                </w:p>
                <w:p w:rsidR="00F52E00" w:rsidRPr="00F52E00" w:rsidRDefault="00F52E00" w:rsidP="00BF3454">
                  <w:pPr>
                    <w:spacing w:line="240" w:lineRule="auto"/>
                    <w:rPr>
                      <w:rFonts w:ascii="Times New Roman" w:hAnsi="Times New Roman" w:cs="Times New Roman"/>
                      <w:bCs/>
                      <w:sz w:val="24"/>
                      <w:szCs w:val="24"/>
                      <w:lang w:val="fr-FR"/>
                    </w:rPr>
                  </w:pPr>
                  <w:r>
                    <w:rPr>
                      <w:rFonts w:ascii="Times New Roman" w:hAnsi="Times New Roman" w:cs="Times New Roman"/>
                      <w:b/>
                      <w:bCs/>
                      <w:sz w:val="24"/>
                      <w:szCs w:val="24"/>
                      <w:lang w:val="fr-FR"/>
                    </w:rPr>
                    <w:t xml:space="preserve">Mots Clés : </w:t>
                  </w:r>
                  <w:r>
                    <w:rPr>
                      <w:rFonts w:ascii="Times New Roman" w:hAnsi="Times New Roman" w:cs="Times New Roman"/>
                      <w:bCs/>
                      <w:sz w:val="24"/>
                      <w:szCs w:val="24"/>
                      <w:lang w:val="fr-FR"/>
                    </w:rPr>
                    <w:t xml:space="preserve">Nanostructures, Platine, Complexes, </w:t>
                  </w:r>
                  <w:proofErr w:type="spellStart"/>
                  <w:r>
                    <w:rPr>
                      <w:rFonts w:ascii="Times New Roman" w:hAnsi="Times New Roman" w:cs="Times New Roman"/>
                      <w:bCs/>
                      <w:sz w:val="24"/>
                      <w:szCs w:val="24"/>
                      <w:lang w:val="fr-FR"/>
                    </w:rPr>
                    <w:t>Gaussian</w:t>
                  </w:r>
                  <w:proofErr w:type="spellEnd"/>
                  <w:r>
                    <w:rPr>
                      <w:rFonts w:ascii="Times New Roman" w:hAnsi="Times New Roman" w:cs="Times New Roman"/>
                      <w:bCs/>
                      <w:sz w:val="24"/>
                      <w:szCs w:val="24"/>
                      <w:lang w:val="fr-FR"/>
                    </w:rPr>
                    <w:t xml:space="preserve"> 09, DFT, PCM.</w:t>
                  </w:r>
                </w:p>
                <w:p w:rsidR="00F52E00" w:rsidRDefault="00F52E00" w:rsidP="00BF3454">
                  <w:pPr>
                    <w:spacing w:line="240" w:lineRule="auto"/>
                    <w:rPr>
                      <w:rFonts w:ascii="Times New Roman" w:hAnsi="Times New Roman" w:cs="Times New Roman"/>
                      <w:b/>
                      <w:bCs/>
                      <w:sz w:val="24"/>
                      <w:szCs w:val="24"/>
                      <w:lang w:val="fr-FR"/>
                    </w:rPr>
                  </w:pPr>
                </w:p>
                <w:p w:rsidR="00BF3454" w:rsidRPr="00E36C4E" w:rsidRDefault="00BF3454" w:rsidP="00BF3454">
                  <w:pPr>
                    <w:rPr>
                      <w:lang w:val="fr-FR"/>
                    </w:rPr>
                  </w:pPr>
                </w:p>
              </w:txbxContent>
            </v:textbox>
          </v:shape>
        </w:pict>
      </w: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F632A9">
      <w:pPr>
        <w:spacing w:before="160" w:after="160" w:line="200" w:lineRule="exact"/>
        <w:jc w:val="center"/>
        <w:rPr>
          <w:rFonts w:ascii="Times New Roman" w:hAnsi="Times New Roman" w:cs="Times New Roman"/>
          <w:b/>
          <w:bCs/>
          <w:sz w:val="24"/>
          <w:szCs w:val="24"/>
          <w:lang w:val="fr-FR"/>
        </w:rPr>
      </w:pPr>
    </w:p>
    <w:p w:rsidR="00BF3454" w:rsidRDefault="00BF3454" w:rsidP="00BF3454">
      <w:pPr>
        <w:spacing w:after="120" w:line="240" w:lineRule="exact"/>
        <w:rPr>
          <w:rFonts w:ascii="Times New Roman" w:hAnsi="Times New Roman" w:cs="Times New Roman"/>
          <w:b/>
          <w:bCs/>
          <w:sz w:val="24"/>
          <w:szCs w:val="24"/>
          <w:lang w:val="fr-FR"/>
        </w:rPr>
      </w:pPr>
    </w:p>
    <w:p w:rsidR="00BF3454" w:rsidRDefault="00BF3454" w:rsidP="00BF3454">
      <w:pPr>
        <w:spacing w:after="120" w:line="240" w:lineRule="exact"/>
        <w:rPr>
          <w:rFonts w:ascii="Times New Roman" w:hAnsi="Times New Roman" w:cs="Times New Roman"/>
          <w:b/>
          <w:bCs/>
          <w:sz w:val="24"/>
          <w:szCs w:val="24"/>
          <w:lang w:val="fr-FR"/>
        </w:rPr>
      </w:pPr>
      <w:r>
        <w:rPr>
          <w:rFonts w:ascii="Times New Roman" w:hAnsi="Times New Roman" w:cs="Times New Roman"/>
          <w:b/>
          <w:bCs/>
          <w:sz w:val="24"/>
          <w:szCs w:val="24"/>
          <w:lang w:val="fr-FR"/>
        </w:rPr>
        <w:t>* Thèse de Magister</w:t>
      </w:r>
    </w:p>
    <w:p w:rsidR="00BF3454" w:rsidRPr="00E36C4E" w:rsidRDefault="00BF3454" w:rsidP="00BF3454">
      <w:pPr>
        <w:spacing w:after="120" w:line="240" w:lineRule="exact"/>
        <w:rPr>
          <w:rFonts w:ascii="Times New Roman" w:hAnsi="Times New Roman" w:cs="Times New Roman"/>
          <w:b/>
          <w:bCs/>
          <w:sz w:val="24"/>
          <w:szCs w:val="24"/>
          <w:lang w:val="fr-FR"/>
        </w:rPr>
      </w:pPr>
      <w:r>
        <w:rPr>
          <w:rFonts w:ascii="Times New Roman" w:hAnsi="Times New Roman" w:cs="Times New Roman"/>
          <w:b/>
          <w:bCs/>
          <w:sz w:val="24"/>
          <w:szCs w:val="24"/>
          <w:lang w:val="fr-FR"/>
        </w:rPr>
        <w:t xml:space="preserve">** Directeur de thèse : </w:t>
      </w:r>
      <w:r>
        <w:rPr>
          <w:rFonts w:ascii="Times New Roman" w:hAnsi="Times New Roman" w:cs="Times New Roman"/>
          <w:sz w:val="24"/>
          <w:szCs w:val="24"/>
          <w:lang w:val="fr-FR"/>
        </w:rPr>
        <w:t xml:space="preserve">Mr </w:t>
      </w:r>
      <w:proofErr w:type="spellStart"/>
      <w:r>
        <w:rPr>
          <w:rFonts w:ascii="Times New Roman" w:hAnsi="Times New Roman" w:cs="Times New Roman"/>
          <w:sz w:val="24"/>
          <w:szCs w:val="24"/>
          <w:lang w:val="fr-FR"/>
        </w:rPr>
        <w:t>Boubek</w:t>
      </w:r>
      <w:r w:rsidRPr="00F632A9">
        <w:rPr>
          <w:rFonts w:ascii="Times New Roman" w:hAnsi="Times New Roman" w:cs="Times New Roman"/>
          <w:sz w:val="24"/>
          <w:szCs w:val="24"/>
          <w:lang w:val="fr-FR"/>
        </w:rPr>
        <w:t>eur</w:t>
      </w:r>
      <w:proofErr w:type="spellEnd"/>
      <w:r w:rsidRPr="00F632A9">
        <w:rPr>
          <w:rFonts w:ascii="Times New Roman" w:hAnsi="Times New Roman" w:cs="Times New Roman"/>
          <w:sz w:val="24"/>
          <w:szCs w:val="24"/>
          <w:lang w:val="fr-FR"/>
        </w:rPr>
        <w:t xml:space="preserve"> MAOUCHE, </w:t>
      </w:r>
      <w:r w:rsidRPr="00F632A9">
        <w:rPr>
          <w:rFonts w:ascii="Times New Roman" w:hAnsi="Times New Roman" w:cs="Times New Roman"/>
          <w:i/>
          <w:iCs/>
          <w:sz w:val="24"/>
          <w:szCs w:val="24"/>
          <w:lang w:val="fr-FR"/>
        </w:rPr>
        <w:t>professeur</w:t>
      </w:r>
      <w:r>
        <w:rPr>
          <w:rFonts w:ascii="Times New Roman" w:hAnsi="Times New Roman" w:cs="Times New Roman"/>
          <w:i/>
          <w:iCs/>
          <w:sz w:val="24"/>
          <w:szCs w:val="24"/>
          <w:lang w:val="fr-FR"/>
        </w:rPr>
        <w:t xml:space="preserve">, </w:t>
      </w:r>
      <w:r w:rsidRPr="00F632A9">
        <w:rPr>
          <w:rFonts w:ascii="Times New Roman" w:hAnsi="Times New Roman" w:cs="Times New Roman"/>
          <w:i/>
          <w:iCs/>
          <w:sz w:val="24"/>
          <w:szCs w:val="24"/>
          <w:lang w:val="fr-FR"/>
        </w:rPr>
        <w:t>USTHB</w:t>
      </w:r>
    </w:p>
    <w:p w:rsidR="00BF3454" w:rsidRDefault="00BF3454" w:rsidP="00BF3454">
      <w:pPr>
        <w:spacing w:before="160" w:after="160" w:line="200" w:lineRule="exact"/>
        <w:rPr>
          <w:rFonts w:ascii="Times New Roman" w:hAnsi="Times New Roman" w:cs="Times New Roman"/>
          <w:b/>
          <w:bCs/>
          <w:sz w:val="24"/>
          <w:szCs w:val="24"/>
          <w:lang w:val="fr-FR"/>
        </w:rPr>
      </w:pPr>
    </w:p>
    <w:sectPr w:rsidR="00BF3454" w:rsidSect="00C01A6E">
      <w:pgSz w:w="12240" w:h="15840"/>
      <w:pgMar w:top="288" w:right="1152" w:bottom="1152" w:left="1152"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rsids>
    <w:rsidRoot w:val="009174A8"/>
    <w:rsid w:val="000A14AC"/>
    <w:rsid w:val="001A68FF"/>
    <w:rsid w:val="00211B93"/>
    <w:rsid w:val="0023622B"/>
    <w:rsid w:val="003020C5"/>
    <w:rsid w:val="003C4EF4"/>
    <w:rsid w:val="003D4F21"/>
    <w:rsid w:val="00426F22"/>
    <w:rsid w:val="004844BA"/>
    <w:rsid w:val="004A52AA"/>
    <w:rsid w:val="004F4BF3"/>
    <w:rsid w:val="005A338D"/>
    <w:rsid w:val="005C3F16"/>
    <w:rsid w:val="005F448B"/>
    <w:rsid w:val="00676CC7"/>
    <w:rsid w:val="006F6A54"/>
    <w:rsid w:val="00706EF8"/>
    <w:rsid w:val="00711B56"/>
    <w:rsid w:val="007772A4"/>
    <w:rsid w:val="00793D21"/>
    <w:rsid w:val="007F3AE1"/>
    <w:rsid w:val="008246D2"/>
    <w:rsid w:val="009174A8"/>
    <w:rsid w:val="0092039D"/>
    <w:rsid w:val="009C6FEB"/>
    <w:rsid w:val="00A10DFF"/>
    <w:rsid w:val="00BA4E2C"/>
    <w:rsid w:val="00BC1B8F"/>
    <w:rsid w:val="00BF3454"/>
    <w:rsid w:val="00C01A6E"/>
    <w:rsid w:val="00CF0BA4"/>
    <w:rsid w:val="00E44620"/>
    <w:rsid w:val="00E4775B"/>
    <w:rsid w:val="00E75C54"/>
    <w:rsid w:val="00ED1883"/>
    <w:rsid w:val="00EF1694"/>
    <w:rsid w:val="00F502E1"/>
    <w:rsid w:val="00F52E00"/>
    <w:rsid w:val="00F632A9"/>
    <w:rsid w:val="00F7415F"/>
    <w:rsid w:val="00FC180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6FEB"/>
  </w:style>
  <w:style w:type="paragraph" w:styleId="Titre1">
    <w:name w:val="heading 1"/>
    <w:basedOn w:val="Normal"/>
    <w:next w:val="Normal"/>
    <w:link w:val="Titre1Car"/>
    <w:qFormat/>
    <w:rsid w:val="00F7415F"/>
    <w:pPr>
      <w:keepNext/>
      <w:spacing w:before="240" w:after="60" w:line="240" w:lineRule="auto"/>
      <w:outlineLvl w:val="0"/>
    </w:pPr>
    <w:rPr>
      <w:rFonts w:ascii="Arial" w:eastAsia="Times New Roman" w:hAnsi="Arial" w:cs="Arial"/>
      <w:b/>
      <w:bCs/>
      <w:kern w:val="32"/>
      <w:sz w:val="32"/>
      <w:szCs w:val="32"/>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F7415F"/>
    <w:rPr>
      <w:rFonts w:ascii="Arial" w:eastAsia="Times New Roman" w:hAnsi="Arial" w:cs="Arial"/>
      <w:b/>
      <w:bCs/>
      <w:kern w:val="32"/>
      <w:sz w:val="32"/>
      <w:szCs w:val="32"/>
      <w:lang w:val="fr-FR" w:eastAsia="fr-FR"/>
    </w:rPr>
  </w:style>
  <w:style w:type="paragraph" w:styleId="Textedebulles">
    <w:name w:val="Balloon Text"/>
    <w:basedOn w:val="Normal"/>
    <w:link w:val="TextedebullesCar"/>
    <w:uiPriority w:val="99"/>
    <w:semiHidden/>
    <w:unhideWhenUsed/>
    <w:rsid w:val="00C01A6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01A6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4F0660-F054-4597-8657-798D2093A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375</TotalTime>
  <Pages>1</Pages>
  <Words>54</Words>
  <Characters>302</Characters>
  <Application>Microsoft Office Word</Application>
  <DocSecurity>0</DocSecurity>
  <Lines>2</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SWEET</cp:lastModifiedBy>
  <cp:revision>16</cp:revision>
  <dcterms:created xsi:type="dcterms:W3CDTF">2013-12-08T00:31:00Z</dcterms:created>
  <dcterms:modified xsi:type="dcterms:W3CDTF">2015-05-28T18:03:00Z</dcterms:modified>
</cp:coreProperties>
</file>