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Le problème de gestion durable des barrages réservoirs recouvre des domaines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techniques</w:t>
      </w:r>
      <w:proofErr w:type="gramEnd"/>
      <w:r w:rsidRPr="00845543">
        <w:rPr>
          <w:lang w:val="fr-FR" w:bidi="ar-DZ"/>
        </w:rPr>
        <w:t xml:space="preserve"> variés. La qualité des eaux et surtout leur quantité y jouent un rôle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prépondérant</w:t>
      </w:r>
      <w:proofErr w:type="gramEnd"/>
      <w:r w:rsidRPr="00845543">
        <w:rPr>
          <w:lang w:val="fr-FR" w:bidi="ar-DZ"/>
        </w:rPr>
        <w:t>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Une gestion rationnelle des barrages réservoirs revient à faire face aux risques de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défaillances</w:t>
      </w:r>
      <w:proofErr w:type="gramEnd"/>
      <w:r w:rsidRPr="00845543">
        <w:rPr>
          <w:lang w:val="fr-FR" w:bidi="ar-DZ"/>
        </w:rPr>
        <w:t xml:space="preserve"> liés aux règles de décision dans un contexte donné. Des outils primordiaux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d'aide</w:t>
      </w:r>
      <w:proofErr w:type="gramEnd"/>
      <w:r w:rsidRPr="00845543">
        <w:rPr>
          <w:lang w:val="fr-FR" w:bidi="ar-DZ"/>
        </w:rPr>
        <w:t xml:space="preserve"> à la décision seraient la mise à disposition de connaissances détaillées des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entrants</w:t>
      </w:r>
      <w:proofErr w:type="gramEnd"/>
      <w:r w:rsidRPr="00845543">
        <w:rPr>
          <w:lang w:val="fr-FR" w:bidi="ar-DZ"/>
        </w:rPr>
        <w:t xml:space="preserve"> et sortants du système hydrique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Nous nous sommes proposé, dans le présent travail de recherche, d'étudier les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paramètres</w:t>
      </w:r>
      <w:proofErr w:type="gramEnd"/>
      <w:r w:rsidRPr="00845543">
        <w:rPr>
          <w:lang w:val="fr-FR" w:bidi="ar-DZ"/>
        </w:rPr>
        <w:t xml:space="preserve"> d'entrée et de sortie du système de stockage et de distribution de l'eau.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Principalement ceux liés aux volumes entrant dans le système (pluies et débits) et aux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volumes</w:t>
      </w:r>
      <w:proofErr w:type="gramEnd"/>
      <w:r w:rsidRPr="00845543">
        <w:rPr>
          <w:lang w:val="fr-FR" w:bidi="ar-DZ"/>
        </w:rPr>
        <w:t xml:space="preserve"> demandés par l'agriculture afin de fournir des scénarii simulés et prévus de ces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paramètres</w:t>
      </w:r>
      <w:proofErr w:type="gramEnd"/>
      <w:r w:rsidRPr="00845543">
        <w:rPr>
          <w:lang w:val="fr-FR" w:bidi="ar-DZ"/>
        </w:rPr>
        <w:t>, sur la base desquels différentes politiques de gestion peuvent être établies.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Différentes approches ont été proposées et comparées pour la simulation et la prévision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des</w:t>
      </w:r>
      <w:proofErr w:type="gramEnd"/>
      <w:r w:rsidRPr="00845543">
        <w:rPr>
          <w:lang w:val="fr-FR" w:bidi="ar-DZ"/>
        </w:rPr>
        <w:t xml:space="preserve"> débits et des déficits hydriques, en passant par la modélisation stochastique, la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modélisation</w:t>
      </w:r>
      <w:proofErr w:type="gramEnd"/>
      <w:r w:rsidRPr="00845543">
        <w:rPr>
          <w:lang w:val="fr-FR" w:bidi="ar-DZ"/>
        </w:rPr>
        <w:t xml:space="preserve"> statistique, la modélisation conceptuelle et l'introduction de techniques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nouvelles</w:t>
      </w:r>
      <w:proofErr w:type="gramEnd"/>
      <w:r w:rsidRPr="00845543">
        <w:rPr>
          <w:lang w:val="fr-FR" w:bidi="ar-DZ"/>
        </w:rPr>
        <w:t xml:space="preserve"> telles que la modélisation neuronale et </w:t>
      </w:r>
      <w:proofErr w:type="spellStart"/>
      <w:r w:rsidRPr="00845543">
        <w:rPr>
          <w:lang w:val="fr-FR" w:bidi="ar-DZ"/>
        </w:rPr>
        <w:t>neurofloue</w:t>
      </w:r>
      <w:proofErr w:type="spellEnd"/>
      <w:r w:rsidRPr="00845543">
        <w:rPr>
          <w:lang w:val="fr-FR" w:bidi="ar-DZ"/>
        </w:rPr>
        <w:t>. Un couplage entre ces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différentes</w:t>
      </w:r>
      <w:proofErr w:type="gramEnd"/>
      <w:r w:rsidRPr="00845543">
        <w:rPr>
          <w:lang w:val="fr-FR" w:bidi="ar-DZ"/>
        </w:rPr>
        <w:t xml:space="preserve"> techniques a aussi été testé afin d'améliorer les résultats de la modélisation.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Pour la simulation et la prévision des débits, nous nous sommes d'abord intéressés à la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modélisation</w:t>
      </w:r>
      <w:proofErr w:type="gramEnd"/>
      <w:r w:rsidRPr="00845543">
        <w:rPr>
          <w:lang w:val="fr-FR" w:bidi="ar-DZ"/>
        </w:rPr>
        <w:t xml:space="preserve"> des précipitations, qui entrent dans la fonction de production des débits,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par</w:t>
      </w:r>
      <w:proofErr w:type="gramEnd"/>
      <w:r w:rsidRPr="00845543">
        <w:rPr>
          <w:lang w:val="fr-FR" w:bidi="ar-DZ"/>
        </w:rPr>
        <w:t xml:space="preserve"> un modèle de simulation basé sur l'analyse en composantes principales.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La modélisation des débits mensuels a été faite aussi par le modèle basé sur l'analyse en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composantes</w:t>
      </w:r>
      <w:proofErr w:type="gramEnd"/>
      <w:r w:rsidRPr="00845543">
        <w:rPr>
          <w:lang w:val="fr-FR" w:bidi="ar-DZ"/>
        </w:rPr>
        <w:t xml:space="preserve"> principales dans le contexte uni variable et </w:t>
      </w:r>
      <w:proofErr w:type="spellStart"/>
      <w:r w:rsidRPr="00845543">
        <w:rPr>
          <w:lang w:val="fr-FR" w:bidi="ar-DZ"/>
        </w:rPr>
        <w:t>multivariables</w:t>
      </w:r>
      <w:proofErr w:type="spellEnd"/>
      <w:r w:rsidRPr="00845543">
        <w:rPr>
          <w:lang w:val="fr-FR" w:bidi="ar-DZ"/>
        </w:rPr>
        <w:t>. L'évaluation de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la</w:t>
      </w:r>
      <w:proofErr w:type="gramEnd"/>
      <w:r w:rsidRPr="00845543">
        <w:rPr>
          <w:lang w:val="fr-FR" w:bidi="ar-DZ"/>
        </w:rPr>
        <w:t xml:space="preserve"> pertinence du modèle a été faite en le comparant avec un modèle stochastique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classique</w:t>
      </w:r>
      <w:proofErr w:type="gramEnd"/>
      <w:r w:rsidRPr="00845543">
        <w:rPr>
          <w:lang w:val="fr-FR" w:bidi="ar-DZ"/>
        </w:rPr>
        <w:t xml:space="preserve"> de Box et Jenkins (le modèle de type ARMA).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La modélisation conceptuelle de la relation pluie-débit a été abordée par étude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comparative</w:t>
      </w:r>
      <w:proofErr w:type="gramEnd"/>
      <w:r w:rsidRPr="00845543">
        <w:rPr>
          <w:lang w:val="fr-FR" w:bidi="ar-DZ"/>
        </w:rPr>
        <w:t xml:space="preserve"> de huit modèles conceptuels globaux. Puis un couplage avec le modèle de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simulation</w:t>
      </w:r>
      <w:proofErr w:type="gramEnd"/>
      <w:r w:rsidRPr="00845543">
        <w:rPr>
          <w:lang w:val="fr-FR" w:bidi="ar-DZ"/>
        </w:rPr>
        <w:t xml:space="preserve"> statistique a été faite afin, de tenter d'améliorer la capacité du modèle à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lastRenderedPageBreak/>
        <w:t>reproduire</w:t>
      </w:r>
      <w:proofErr w:type="gramEnd"/>
      <w:r w:rsidRPr="00845543">
        <w:rPr>
          <w:lang w:val="fr-FR" w:bidi="ar-DZ"/>
        </w:rPr>
        <w:t xml:space="preserve"> la structure de dépendance séquentielle du phénomène, en introduisant un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paramètre</w:t>
      </w:r>
      <w:proofErr w:type="gramEnd"/>
      <w:r w:rsidRPr="00845543">
        <w:rPr>
          <w:lang w:val="fr-FR" w:bidi="ar-DZ"/>
        </w:rPr>
        <w:t xml:space="preserve"> prépondérant de la relation pluie-débit, en l'occurrence l'humidité du sol.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Une autre approche basée sur le couplage du modèle statistique avec la modélisation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spellStart"/>
      <w:proofErr w:type="gramStart"/>
      <w:r w:rsidRPr="00845543">
        <w:rPr>
          <w:lang w:val="fr-FR" w:bidi="ar-DZ"/>
        </w:rPr>
        <w:t>neurofloue</w:t>
      </w:r>
      <w:proofErr w:type="spellEnd"/>
      <w:proofErr w:type="gramEnd"/>
      <w:r w:rsidRPr="00845543">
        <w:rPr>
          <w:lang w:val="fr-FR" w:bidi="ar-DZ"/>
        </w:rPr>
        <w:t xml:space="preserve"> a été ensuite étudiée pour tester l'apport de telles techniques dans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l'explication</w:t>
      </w:r>
      <w:proofErr w:type="gramEnd"/>
      <w:r w:rsidRPr="00845543">
        <w:rPr>
          <w:lang w:val="fr-FR" w:bidi="ar-DZ"/>
        </w:rPr>
        <w:t>, la prévision et la simulation d'un phénomène complexe contraint par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différentes</w:t>
      </w:r>
      <w:proofErr w:type="gramEnd"/>
      <w:r w:rsidRPr="00845543">
        <w:rPr>
          <w:lang w:val="fr-FR" w:bidi="ar-DZ"/>
        </w:rPr>
        <w:t xml:space="preserve"> sources d'incertitudes qu'est le phénomène de débits d'écoulements.</w:t>
      </w:r>
    </w:p>
    <w:p w:rsidR="00845543" w:rsidRPr="00845543" w:rsidRDefault="00845543" w:rsidP="00845543">
      <w:pPr>
        <w:bidi w:val="0"/>
        <w:rPr>
          <w:lang w:val="fr-FR" w:bidi="ar-DZ"/>
        </w:rPr>
      </w:pPr>
      <w:r w:rsidRPr="00845543">
        <w:rPr>
          <w:lang w:val="fr-FR" w:bidi="ar-DZ"/>
        </w:rPr>
        <w:t>En ce qui concerne la demande climatique et la demande en eau d'irrigation, différents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modèles</w:t>
      </w:r>
      <w:proofErr w:type="gramEnd"/>
      <w:r w:rsidRPr="00845543">
        <w:rPr>
          <w:lang w:val="fr-FR" w:bidi="ar-DZ"/>
        </w:rPr>
        <w:t xml:space="preserve"> </w:t>
      </w:r>
      <w:proofErr w:type="spellStart"/>
      <w:r w:rsidRPr="00845543">
        <w:rPr>
          <w:lang w:val="fr-FR" w:bidi="ar-DZ"/>
        </w:rPr>
        <w:t>agroclimatologiques</w:t>
      </w:r>
      <w:proofErr w:type="spellEnd"/>
      <w:r w:rsidRPr="00845543">
        <w:rPr>
          <w:lang w:val="fr-FR" w:bidi="ar-DZ"/>
        </w:rPr>
        <w:t xml:space="preserve"> de bilan hydrique à l'échelle journalière ont été comparés</w:t>
      </w:r>
    </w:p>
    <w:p w:rsidR="00845543" w:rsidRPr="00845543" w:rsidRDefault="00845543" w:rsidP="00845543">
      <w:pPr>
        <w:bidi w:val="0"/>
        <w:rPr>
          <w:lang w:val="fr-FR" w:bidi="ar-DZ"/>
        </w:rPr>
      </w:pPr>
      <w:proofErr w:type="gramStart"/>
      <w:r w:rsidRPr="00845543">
        <w:rPr>
          <w:lang w:val="fr-FR" w:bidi="ar-DZ"/>
        </w:rPr>
        <w:t>et</w:t>
      </w:r>
      <w:proofErr w:type="gramEnd"/>
      <w:r w:rsidRPr="00845543">
        <w:rPr>
          <w:lang w:val="fr-FR" w:bidi="ar-DZ"/>
        </w:rPr>
        <w:t xml:space="preserve"> une modélisation du déficit hydrique à l'échelle mensuelle par le modèle </w:t>
      </w:r>
      <w:proofErr w:type="spellStart"/>
      <w:r w:rsidRPr="00845543">
        <w:rPr>
          <w:lang w:val="fr-FR" w:bidi="ar-DZ"/>
        </w:rPr>
        <w:t>neuroflou</w:t>
      </w:r>
      <w:proofErr w:type="spellEnd"/>
      <w:r w:rsidRPr="00845543">
        <w:rPr>
          <w:lang w:val="fr-FR" w:bidi="ar-DZ"/>
        </w:rPr>
        <w:t xml:space="preserve"> a</w:t>
      </w:r>
    </w:p>
    <w:p w:rsidR="003E46F2" w:rsidRPr="00845543" w:rsidRDefault="00845543" w:rsidP="00845543">
      <w:pPr>
        <w:bidi w:val="0"/>
        <w:rPr>
          <w:rFonts w:hint="cs"/>
          <w:lang w:val="fr-FR" w:bidi="ar-DZ"/>
        </w:rPr>
      </w:pPr>
      <w:proofErr w:type="gramStart"/>
      <w:r w:rsidRPr="00845543">
        <w:rPr>
          <w:lang w:val="fr-FR" w:bidi="ar-DZ"/>
        </w:rPr>
        <w:t>été</w:t>
      </w:r>
      <w:proofErr w:type="gramEnd"/>
      <w:r w:rsidRPr="00845543">
        <w:rPr>
          <w:lang w:val="fr-FR" w:bidi="ar-DZ"/>
        </w:rPr>
        <w:t xml:space="preserve"> abordée.</w:t>
      </w:r>
    </w:p>
    <w:sectPr w:rsidR="003E46F2" w:rsidRPr="0084554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45543"/>
    <w:rsid w:val="003E46F2"/>
    <w:rsid w:val="006D5754"/>
    <w:rsid w:val="008455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46F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2486</Characters>
  <Application>Microsoft Office Word</Application>
  <DocSecurity>0</DocSecurity>
  <Lines>20</Lines>
  <Paragraphs>5</Paragraphs>
  <ScaleCrop>false</ScaleCrop>
  <Company/>
  <LinksUpToDate>false</LinksUpToDate>
  <CharactersWithSpaces>2917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2014-12-10T13:01:00Z</dcterms:created>
  <dcterms:modified xsi:type="dcterms:W3CDTF">2014-12-10T13:01:00Z</dcterms:modified>
</cp:coreProperties>
</file>