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40B08" w:rsidRPr="00740B08" w:rsidRDefault="00740B08" w:rsidP="00740B08">
      <w:pPr>
        <w:bidi w:val="0"/>
        <w:rPr>
          <w:lang w:val="fr-FR" w:bidi="ar-DZ"/>
        </w:rPr>
      </w:pPr>
      <w:r w:rsidRPr="00740B08">
        <w:rPr>
          <w:lang w:val="fr-FR" w:bidi="ar-DZ"/>
        </w:rPr>
        <w:t xml:space="preserve">Ce travail de thèse qui s'inscrit dans le cadre d'une coopération </w:t>
      </w:r>
      <w:proofErr w:type="spellStart"/>
      <w:r w:rsidRPr="00740B08">
        <w:rPr>
          <w:lang w:val="fr-FR" w:bidi="ar-DZ"/>
        </w:rPr>
        <w:t>algéro</w:t>
      </w:r>
      <w:proofErr w:type="spellEnd"/>
      <w:r w:rsidRPr="00740B08">
        <w:rPr>
          <w:lang w:val="fr-FR" w:bidi="ar-DZ"/>
        </w:rPr>
        <w:t xml:space="preserve">-française initiée après le séisme de </w:t>
      </w:r>
      <w:proofErr w:type="spellStart"/>
      <w:r w:rsidRPr="00740B08">
        <w:rPr>
          <w:lang w:val="fr-FR" w:bidi="ar-DZ"/>
        </w:rPr>
        <w:t>Zemmouri</w:t>
      </w:r>
      <w:proofErr w:type="spellEnd"/>
      <w:r w:rsidRPr="00740B08">
        <w:rPr>
          <w:lang w:val="fr-FR" w:bidi="ar-DZ"/>
        </w:rPr>
        <w:t xml:space="preserve"> du 21 mai 2003 avait pour objectif de départ l'étude des effets de site locaux et leur relation avec les dégâts par la méthode H/V-bruit de fond. L'étude a par la suite été étendue à deux autres sites (</w:t>
      </w:r>
      <w:proofErr w:type="spellStart"/>
      <w:r w:rsidRPr="00740B08">
        <w:rPr>
          <w:lang w:val="fr-FR" w:bidi="ar-DZ"/>
        </w:rPr>
        <w:t>Hadjret</w:t>
      </w:r>
      <w:proofErr w:type="spellEnd"/>
      <w:r w:rsidRPr="00740B08">
        <w:rPr>
          <w:lang w:val="fr-FR" w:bidi="ar-DZ"/>
        </w:rPr>
        <w:t xml:space="preserve"> </w:t>
      </w:r>
      <w:proofErr w:type="spellStart"/>
      <w:r w:rsidRPr="00740B08">
        <w:rPr>
          <w:lang w:val="fr-FR" w:bidi="ar-DZ"/>
        </w:rPr>
        <w:t>Enouss</w:t>
      </w:r>
      <w:proofErr w:type="spellEnd"/>
      <w:r w:rsidRPr="00740B08">
        <w:rPr>
          <w:lang w:val="fr-FR" w:bidi="ar-DZ"/>
        </w:rPr>
        <w:t xml:space="preserve"> et </w:t>
      </w:r>
      <w:proofErr w:type="spellStart"/>
      <w:r w:rsidRPr="00740B08">
        <w:rPr>
          <w:lang w:val="fr-FR" w:bidi="ar-DZ"/>
        </w:rPr>
        <w:t>Lakhdaria</w:t>
      </w:r>
      <w:proofErr w:type="spellEnd"/>
      <w:r w:rsidRPr="00740B08">
        <w:rPr>
          <w:lang w:val="fr-FR" w:bidi="ar-DZ"/>
        </w:rPr>
        <w:t xml:space="preserve">) dans le but d'étudier l'apport de la méthode H/V dans la reconnaissance des structures géologiques du sous-sol. </w:t>
      </w:r>
    </w:p>
    <w:p w:rsidR="00740B08" w:rsidRPr="00740B08" w:rsidRDefault="00740B08" w:rsidP="00740B08">
      <w:pPr>
        <w:bidi w:val="0"/>
        <w:rPr>
          <w:lang w:val="fr-FR" w:bidi="ar-DZ"/>
        </w:rPr>
      </w:pPr>
      <w:r w:rsidRPr="00740B08">
        <w:rPr>
          <w:lang w:val="fr-FR" w:bidi="ar-DZ"/>
        </w:rPr>
        <w:t xml:space="preserve">Concernant l'aspect effets de site, ce travail montre, à </w:t>
      </w:r>
      <w:proofErr w:type="spellStart"/>
      <w:r w:rsidRPr="00740B08">
        <w:rPr>
          <w:lang w:val="fr-FR" w:bidi="ar-DZ"/>
        </w:rPr>
        <w:t>Boumerdes</w:t>
      </w:r>
      <w:proofErr w:type="spellEnd"/>
      <w:r w:rsidRPr="00740B08">
        <w:rPr>
          <w:lang w:val="fr-FR" w:bidi="ar-DZ"/>
        </w:rPr>
        <w:t xml:space="preserve">, que la méthode H/V ne permet pas toujours de mettre en évidence les effets de site, notamment l'effet d'amplification dont il s'agit essentiellement dans cette thèse. En effet, dans une large zone, les courbes H/V n'exhibent pas de pic clair, et ce malgré la présence de plusieurs dizaines de mètres de sédiments au-dessus d'un socle cristallophyllien. Ceci n'exclut nullement l'existence d'un effet d'amplification dans le sol, puisque dans une partie de la ville, et grâce à l'enregistrement du bruit de fond en réseau, nous montrons que le bombement vers 1 Hz sur les courbes H/V traduit un réel effet d'amplification. Par ailleurs, nous montrons que les dégâts provoqués par le séisme du 21 mais 2003 à </w:t>
      </w:r>
      <w:proofErr w:type="spellStart"/>
      <w:r w:rsidRPr="00740B08">
        <w:rPr>
          <w:lang w:val="fr-FR" w:bidi="ar-DZ"/>
        </w:rPr>
        <w:t>Boumerdes</w:t>
      </w:r>
      <w:proofErr w:type="spellEnd"/>
      <w:r w:rsidRPr="00740B08">
        <w:rPr>
          <w:lang w:val="fr-FR" w:bidi="ar-DZ"/>
        </w:rPr>
        <w:t xml:space="preserve"> n'étaient pas liés aux effets de site.</w:t>
      </w:r>
    </w:p>
    <w:p w:rsidR="001F4172" w:rsidRPr="00740B08" w:rsidRDefault="00740B08" w:rsidP="00740B08">
      <w:pPr>
        <w:bidi w:val="0"/>
        <w:rPr>
          <w:rFonts w:hint="cs"/>
          <w:lang w:val="fr-FR" w:bidi="ar-DZ"/>
        </w:rPr>
      </w:pPr>
      <w:r w:rsidRPr="00740B08">
        <w:rPr>
          <w:lang w:val="fr-FR" w:bidi="ar-DZ"/>
        </w:rPr>
        <w:t xml:space="preserve">Sur l'aspect reconnaissance géologique du sous-sol, l'étude menée à </w:t>
      </w:r>
      <w:proofErr w:type="spellStart"/>
      <w:r w:rsidRPr="00740B08">
        <w:rPr>
          <w:lang w:val="fr-FR" w:bidi="ar-DZ"/>
        </w:rPr>
        <w:t>Boumerdes</w:t>
      </w:r>
      <w:proofErr w:type="spellEnd"/>
      <w:r w:rsidRPr="00740B08">
        <w:rPr>
          <w:lang w:val="fr-FR" w:bidi="ar-DZ"/>
        </w:rPr>
        <w:t xml:space="preserve">, </w:t>
      </w:r>
      <w:proofErr w:type="spellStart"/>
      <w:r w:rsidRPr="00740B08">
        <w:rPr>
          <w:lang w:val="fr-FR" w:bidi="ar-DZ"/>
        </w:rPr>
        <w:t>Hadjret</w:t>
      </w:r>
      <w:proofErr w:type="spellEnd"/>
      <w:r w:rsidRPr="00740B08">
        <w:rPr>
          <w:lang w:val="fr-FR" w:bidi="ar-DZ"/>
        </w:rPr>
        <w:t xml:space="preserve"> </w:t>
      </w:r>
      <w:proofErr w:type="spellStart"/>
      <w:r w:rsidRPr="00740B08">
        <w:rPr>
          <w:lang w:val="fr-FR" w:bidi="ar-DZ"/>
        </w:rPr>
        <w:t>Enouss</w:t>
      </w:r>
      <w:proofErr w:type="spellEnd"/>
      <w:r w:rsidRPr="00740B08">
        <w:rPr>
          <w:lang w:val="fr-FR" w:bidi="ar-DZ"/>
        </w:rPr>
        <w:t xml:space="preserve"> et </w:t>
      </w:r>
      <w:proofErr w:type="spellStart"/>
      <w:r w:rsidRPr="00740B08">
        <w:rPr>
          <w:lang w:val="fr-FR" w:bidi="ar-DZ"/>
        </w:rPr>
        <w:t>Lakhdaria</w:t>
      </w:r>
      <w:proofErr w:type="spellEnd"/>
      <w:r w:rsidRPr="00740B08">
        <w:rPr>
          <w:lang w:val="fr-FR" w:bidi="ar-DZ"/>
        </w:rPr>
        <w:t xml:space="preserve"> montre que la méthode H/V-bruit de fond, en la combinant à des données de sondages et/ou des données de sismique, peut apporter des informations non négligeables aussi bien sur le plan strictement géologique que sur le plan de l'ingénierie. </w:t>
      </w:r>
      <w:proofErr w:type="spellStart"/>
      <w:r w:rsidRPr="00740B08">
        <w:rPr>
          <w:lang w:val="fr-FR" w:bidi="ar-DZ"/>
        </w:rPr>
        <w:t>Bourmerdes</w:t>
      </w:r>
      <w:proofErr w:type="spellEnd"/>
      <w:r w:rsidRPr="00740B08">
        <w:rPr>
          <w:lang w:val="fr-FR" w:bidi="ar-DZ"/>
        </w:rPr>
        <w:t xml:space="preserve">, la méthode H/V a contribué à mettre en évidence et à cartographier une faille normale, orientée nord-sud, et mettant en contact le socle cristallophyllien à l'est et les marnes </w:t>
      </w:r>
      <w:proofErr w:type="spellStart"/>
      <w:r w:rsidRPr="00740B08">
        <w:rPr>
          <w:lang w:val="fr-FR" w:bidi="ar-DZ"/>
        </w:rPr>
        <w:t>plaisanciennes</w:t>
      </w:r>
      <w:proofErr w:type="spellEnd"/>
      <w:r w:rsidRPr="00740B08">
        <w:rPr>
          <w:lang w:val="fr-FR" w:bidi="ar-DZ"/>
        </w:rPr>
        <w:t xml:space="preserve"> à l'ouest. De plus, et grâce à l'enregistrement du bruit de fond en réseau, nous avons pu estimer à 81-114 mètres l'épaisseur des marnes </w:t>
      </w:r>
      <w:proofErr w:type="spellStart"/>
      <w:r w:rsidRPr="00740B08">
        <w:rPr>
          <w:lang w:val="fr-FR" w:bidi="ar-DZ"/>
        </w:rPr>
        <w:t>plaisanciennes</w:t>
      </w:r>
      <w:proofErr w:type="spellEnd"/>
      <w:r w:rsidRPr="00740B08">
        <w:rPr>
          <w:lang w:val="fr-FR" w:bidi="ar-DZ"/>
        </w:rPr>
        <w:t xml:space="preserve"> sous la ville de </w:t>
      </w:r>
      <w:proofErr w:type="spellStart"/>
      <w:r w:rsidRPr="00740B08">
        <w:rPr>
          <w:lang w:val="fr-FR" w:bidi="ar-DZ"/>
        </w:rPr>
        <w:t>Boumerdes</w:t>
      </w:r>
      <w:proofErr w:type="spellEnd"/>
      <w:r w:rsidRPr="00740B08">
        <w:rPr>
          <w:lang w:val="fr-FR" w:bidi="ar-DZ"/>
        </w:rPr>
        <w:t>, jusque-là inconnue. Enfin, en combinant les résultats des réseaux et les fréquences propres du sol, nous avons cartographié la morphologie du toit du socle cristallophyllien dans une bonne partie de la ville.</w:t>
      </w:r>
    </w:p>
    <w:sectPr w:rsidR="001F4172" w:rsidRPr="00740B08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740B08"/>
    <w:rsid w:val="001F4172"/>
    <w:rsid w:val="006D5754"/>
    <w:rsid w:val="00740B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4172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332</Words>
  <Characters>1896</Characters>
  <Application>Microsoft Office Word</Application>
  <DocSecurity>0</DocSecurity>
  <Lines>15</Lines>
  <Paragraphs>4</Paragraphs>
  <ScaleCrop>false</ScaleCrop>
  <Company/>
  <LinksUpToDate>false</LinksUpToDate>
  <CharactersWithSpaces>2224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1</cp:revision>
  <dcterms:created xsi:type="dcterms:W3CDTF">2014-12-08T10:07:00Z</dcterms:created>
  <dcterms:modified xsi:type="dcterms:W3CDTF">2014-12-08T10:07:00Z</dcterms:modified>
</cp:coreProperties>
</file>