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6FF0" w:rsidRPr="00046FF0" w:rsidRDefault="00046FF0" w:rsidP="00046FF0">
      <w:pPr>
        <w:bidi w:val="0"/>
        <w:rPr>
          <w:lang w:val="fr-FR" w:bidi="ar-DZ"/>
        </w:rPr>
      </w:pPr>
      <w:r w:rsidRPr="00046FF0">
        <w:rPr>
          <w:lang w:val="fr-FR" w:bidi="ar-DZ"/>
        </w:rPr>
        <w:t>Ce thème de recherche aborde principalement deux problématiques interdépendantes et simultanées :</w:t>
      </w:r>
    </w:p>
    <w:p w:rsidR="00046FF0" w:rsidRPr="00046FF0" w:rsidRDefault="00046FF0" w:rsidP="00046FF0">
      <w:pPr>
        <w:bidi w:val="0"/>
        <w:rPr>
          <w:lang w:val="fr-FR" w:bidi="ar-DZ"/>
        </w:rPr>
      </w:pPr>
      <w:r w:rsidRPr="00046FF0">
        <w:rPr>
          <w:lang w:val="fr-FR" w:bidi="ar-DZ"/>
        </w:rPr>
        <w:t>"L'une relative au développement d'une méthodologie d'analyse de la vulnérabilité sismique des piles de ponts en béton armé en Algérie ;</w:t>
      </w:r>
    </w:p>
    <w:p w:rsidR="00046FF0" w:rsidRPr="00046FF0" w:rsidRDefault="00046FF0" w:rsidP="00046FF0">
      <w:pPr>
        <w:bidi w:val="0"/>
        <w:rPr>
          <w:lang w:val="fr-FR" w:bidi="ar-DZ"/>
        </w:rPr>
      </w:pPr>
      <w:r w:rsidRPr="00046FF0">
        <w:rPr>
          <w:lang w:val="fr-FR" w:bidi="ar-DZ"/>
        </w:rPr>
        <w:t>"L'autre relative à l'évaluation et à la tenue aux séismes des ponts existants.</w:t>
      </w:r>
    </w:p>
    <w:p w:rsidR="00046FF0" w:rsidRPr="00046FF0" w:rsidRDefault="00046FF0" w:rsidP="00046FF0">
      <w:pPr>
        <w:bidi w:val="0"/>
        <w:rPr>
          <w:lang w:val="fr-FR" w:bidi="ar-DZ"/>
        </w:rPr>
      </w:pPr>
      <w:r w:rsidRPr="00046FF0">
        <w:rPr>
          <w:lang w:val="fr-FR" w:bidi="ar-DZ"/>
        </w:rPr>
        <w:t>Dans une première partie, une revue bibliographique sur la pathologie des piles de ponts en zone sismique, de leur comportement lors d'un séisme, du mode de rupture ainsi que des méthodes d'évaluation de leur vulnérabilité aux séismes est présentée.</w:t>
      </w:r>
    </w:p>
    <w:p w:rsidR="00046FF0" w:rsidRPr="00046FF0" w:rsidRDefault="00046FF0" w:rsidP="00046FF0">
      <w:pPr>
        <w:bidi w:val="0"/>
        <w:rPr>
          <w:lang w:val="fr-FR" w:bidi="ar-DZ"/>
        </w:rPr>
      </w:pPr>
      <w:r w:rsidRPr="00046FF0">
        <w:rPr>
          <w:lang w:val="fr-FR" w:bidi="ar-DZ"/>
        </w:rPr>
        <w:t xml:space="preserve">La deuxième partie quant à elle, propose une méthodologie de développement de courbes de fragilité des piles de ponts en béton armé à partir d'une banque de données issue de certains ponts des villes d'Alger et de </w:t>
      </w:r>
      <w:proofErr w:type="spellStart"/>
      <w:r w:rsidRPr="00046FF0">
        <w:rPr>
          <w:lang w:val="fr-FR" w:bidi="ar-DZ"/>
        </w:rPr>
        <w:t>Boumerdès</w:t>
      </w:r>
      <w:proofErr w:type="spellEnd"/>
      <w:r w:rsidRPr="00046FF0">
        <w:rPr>
          <w:lang w:val="fr-FR" w:bidi="ar-DZ"/>
        </w:rPr>
        <w:t xml:space="preserve"> suite au séisme de </w:t>
      </w:r>
      <w:proofErr w:type="spellStart"/>
      <w:r w:rsidRPr="00046FF0">
        <w:rPr>
          <w:lang w:val="fr-FR" w:bidi="ar-DZ"/>
        </w:rPr>
        <w:t>Zemmouri</w:t>
      </w:r>
      <w:proofErr w:type="spellEnd"/>
      <w:r w:rsidRPr="00046FF0">
        <w:rPr>
          <w:lang w:val="fr-FR" w:bidi="ar-DZ"/>
        </w:rPr>
        <w:t xml:space="preserve"> du 21 mai 2003. </w:t>
      </w:r>
    </w:p>
    <w:p w:rsidR="00046FF0" w:rsidRPr="00046FF0" w:rsidRDefault="00046FF0" w:rsidP="00046FF0">
      <w:pPr>
        <w:bidi w:val="0"/>
        <w:rPr>
          <w:rtl/>
          <w:lang w:val="fr-FR" w:bidi="ar-DZ"/>
        </w:rPr>
      </w:pPr>
      <w:r w:rsidRPr="00046FF0">
        <w:rPr>
          <w:lang w:val="fr-FR" w:bidi="ar-DZ"/>
        </w:rPr>
        <w:t xml:space="preserve">Ces courbes de fragilité sont utilisées pour analyser la vulnérabilité et la tenue aux séismes des ponts existants, particulièrement de ceux qui n'ont pas été conçus selon les prescriptions du règlement parasismique Algérien des ouvrages d'art (RPOA- 2008). </w:t>
      </w:r>
    </w:p>
    <w:p w:rsidR="00565DB7" w:rsidRPr="00046FF0" w:rsidRDefault="00046FF0" w:rsidP="00046FF0">
      <w:pPr>
        <w:bidi w:val="0"/>
        <w:rPr>
          <w:rFonts w:hint="cs"/>
          <w:lang w:val="fr-FR" w:bidi="ar-DZ"/>
        </w:rPr>
      </w:pPr>
      <w:r w:rsidRPr="00046FF0">
        <w:rPr>
          <w:lang w:val="fr-FR" w:bidi="ar-DZ"/>
        </w:rPr>
        <w:t>Elle propose également d'adopter une approche qualitative d'application pratique pour l'évaluation de la vulnérabilité aux séismes des ponts à poutres multiples soumis à des excitations dans la direction longitudinale.</w:t>
      </w:r>
    </w:p>
    <w:sectPr w:rsidR="00565DB7" w:rsidRPr="00046FF0"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46FF0"/>
    <w:rsid w:val="00046FF0"/>
    <w:rsid w:val="00565DB7"/>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5DB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195</Words>
  <Characters>1117</Characters>
  <Application>Microsoft Office Word</Application>
  <DocSecurity>0</DocSecurity>
  <Lines>9</Lines>
  <Paragraphs>2</Paragraphs>
  <ScaleCrop>false</ScaleCrop>
  <Company/>
  <LinksUpToDate>false</LinksUpToDate>
  <CharactersWithSpaces>1310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2014-12-11T09:45:00Z</dcterms:created>
  <dcterms:modified xsi:type="dcterms:W3CDTF">2014-12-11T09:45:00Z</dcterms:modified>
</cp:coreProperties>
</file>