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1B4" w:rsidRDefault="00EF5D08">
      <w:r>
        <w:t>Resumé</w:t>
      </w:r>
      <w:r w:rsidR="002E618D">
        <w:t xml:space="preserve"> </w:t>
      </w:r>
    </w:p>
    <w:p w:rsidR="00C912D9" w:rsidRPr="00C912D9" w:rsidRDefault="00C912D9" w:rsidP="00C912D9">
      <w:r w:rsidRPr="00C912D9">
        <w:t>Dans ce travail, on s'est intéresse à la version "Séries de Factorielles" du théorème de Maillet comme a été étudié par R. Gérard&amp;D. A. Lutz dans [G-L 2]. Pour cela, il était nécessaire d'introduire les notions de séries de factorielles formelles et convergentes, et donner certaines de leurs propriétés, les plus importantes pour la suite de ce travail. Ceci fait l'objet du premier chapitre. Dans le second chapitre par contre, on s'occupera des opérateurs agissant sur les séries de factorielles. Et enfin dans le troisième chapitre, on démontrera deux théorèmes importants qui permettent de reconnaître à priori certains opérateurs qui sont singuliers réguliers. Ces deux théorèmes seraient à la base de la démonstration du théorème de Maillet auquel on s'intéresse.</w:t>
      </w:r>
    </w:p>
    <w:p w:rsidR="00C912D9" w:rsidRDefault="00C912D9"/>
    <w:sectPr w:rsidR="00C912D9" w:rsidSect="00EC61B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F5D08"/>
    <w:rsid w:val="00171AA2"/>
    <w:rsid w:val="00234839"/>
    <w:rsid w:val="002E618D"/>
    <w:rsid w:val="004131B6"/>
    <w:rsid w:val="00547B0B"/>
    <w:rsid w:val="009154D2"/>
    <w:rsid w:val="0097340F"/>
    <w:rsid w:val="00B23F87"/>
    <w:rsid w:val="00C76AF2"/>
    <w:rsid w:val="00C912D9"/>
    <w:rsid w:val="00CD6488"/>
    <w:rsid w:val="00E80310"/>
    <w:rsid w:val="00EC61B4"/>
    <w:rsid w:val="00EF5D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1B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120</Words>
  <Characters>660</Characters>
  <Application>Microsoft Office Word</Application>
  <DocSecurity>0</DocSecurity>
  <Lines>5</Lines>
  <Paragraphs>1</Paragraphs>
  <ScaleCrop>false</ScaleCrop>
  <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2015-06-29T12:10:00Z</dcterms:created>
  <dcterms:modified xsi:type="dcterms:W3CDTF">2015-06-29T12:44:00Z</dcterms:modified>
</cp:coreProperties>
</file>