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E0E31" w:rsidRPr="00EC3A93" w:rsidRDefault="004125BA" w:rsidP="00EC3A93">
      <w:pPr>
        <w:bidi w:val="0"/>
        <w:rPr>
          <w:rFonts w:ascii="Times New Roman" w:hAnsi="Times New Roman" w:cs="Times New Roman"/>
          <w:sz w:val="24"/>
          <w:szCs w:val="24"/>
        </w:rPr>
      </w:pPr>
      <w:r w:rsidRPr="004125BA">
        <w:rPr>
          <w:rFonts w:ascii="Times New Roman" w:hAnsi="Times New Roman" w:cs="Times New Roman"/>
          <w:sz w:val="24"/>
          <w:szCs w:val="24"/>
        </w:rPr>
        <w:t xml:space="preserve">Des </w:t>
      </w:r>
      <w:proofErr w:type="spellStart"/>
      <w:r w:rsidRPr="004125BA">
        <w:rPr>
          <w:rFonts w:ascii="Times New Roman" w:hAnsi="Times New Roman" w:cs="Times New Roman"/>
          <w:sz w:val="24"/>
          <w:szCs w:val="24"/>
        </w:rPr>
        <w:t>nanocomposites</w:t>
      </w:r>
      <w:proofErr w:type="spellEnd"/>
      <w:r w:rsidRPr="004125BA">
        <w:rPr>
          <w:rFonts w:ascii="Times New Roman" w:hAnsi="Times New Roman" w:cs="Times New Roman"/>
          <w:sz w:val="24"/>
          <w:szCs w:val="24"/>
        </w:rPr>
        <w:t xml:space="preserve"> à base de </w:t>
      </w:r>
      <w:proofErr w:type="gramStart"/>
      <w:r w:rsidRPr="004125BA">
        <w:rPr>
          <w:rFonts w:ascii="Times New Roman" w:hAnsi="Times New Roman" w:cs="Times New Roman"/>
          <w:sz w:val="24"/>
          <w:szCs w:val="24"/>
        </w:rPr>
        <w:t>poly(</w:t>
      </w:r>
      <w:proofErr w:type="spellStart"/>
      <w:proofErr w:type="gramEnd"/>
      <w:r w:rsidRPr="004125BA">
        <w:rPr>
          <w:rFonts w:ascii="Times New Roman" w:hAnsi="Times New Roman" w:cs="Times New Roman"/>
          <w:sz w:val="24"/>
          <w:szCs w:val="24"/>
        </w:rPr>
        <w:t>méthacrylate</w:t>
      </w:r>
      <w:proofErr w:type="spellEnd"/>
      <w:r w:rsidRPr="004125BA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4125BA">
        <w:rPr>
          <w:rFonts w:ascii="Times New Roman" w:hAnsi="Times New Roman" w:cs="Times New Roman"/>
          <w:sz w:val="24"/>
          <w:szCs w:val="24"/>
        </w:rPr>
        <w:t>méthyle</w:t>
      </w:r>
      <w:proofErr w:type="spellEnd"/>
      <w:r w:rsidRPr="004125BA">
        <w:rPr>
          <w:rFonts w:ascii="Times New Roman" w:hAnsi="Times New Roman" w:cs="Times New Roman"/>
          <w:sz w:val="24"/>
          <w:szCs w:val="24"/>
        </w:rPr>
        <w:t>), le poly (</w:t>
      </w:r>
      <w:proofErr w:type="spellStart"/>
      <w:r w:rsidRPr="004125BA">
        <w:rPr>
          <w:rFonts w:ascii="Times New Roman" w:hAnsi="Times New Roman" w:cs="Times New Roman"/>
          <w:sz w:val="24"/>
          <w:szCs w:val="24"/>
        </w:rPr>
        <w:t>méthacrylate</w:t>
      </w:r>
      <w:proofErr w:type="spellEnd"/>
      <w:r w:rsidRPr="004125B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125BA">
        <w:rPr>
          <w:rFonts w:ascii="Times New Roman" w:hAnsi="Times New Roman" w:cs="Times New Roman"/>
          <w:sz w:val="24"/>
          <w:szCs w:val="24"/>
        </w:rPr>
        <w:t>d’éthyle</w:t>
      </w:r>
      <w:proofErr w:type="spellEnd"/>
      <w:r w:rsidRPr="004125BA">
        <w:rPr>
          <w:rFonts w:ascii="Times New Roman" w:hAnsi="Times New Roman" w:cs="Times New Roman"/>
          <w:sz w:val="24"/>
          <w:szCs w:val="24"/>
        </w:rPr>
        <w:t>), le poly</w:t>
      </w:r>
      <w:r w:rsidR="00EC3A93">
        <w:rPr>
          <w:rFonts w:ascii="Times New Roman" w:hAnsi="Times New Roman" w:cs="Times New Roman" w:hint="cs"/>
          <w:sz w:val="24"/>
          <w:szCs w:val="24"/>
          <w:rtl/>
          <w:lang w:bidi="ar-DZ"/>
        </w:rPr>
        <w:t xml:space="preserve"> </w:t>
      </w:r>
      <w:proofErr w:type="spellStart"/>
      <w:r w:rsidRPr="004125BA">
        <w:rPr>
          <w:rFonts w:ascii="Times New Roman" w:hAnsi="Times New Roman" w:cs="Times New Roman"/>
          <w:sz w:val="24"/>
          <w:szCs w:val="24"/>
        </w:rPr>
        <w:t>méthacrylate</w:t>
      </w:r>
      <w:proofErr w:type="spellEnd"/>
      <w:r w:rsidRPr="004125BA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4125BA">
        <w:rPr>
          <w:rFonts w:ascii="Times New Roman" w:hAnsi="Times New Roman" w:cs="Times New Roman"/>
          <w:sz w:val="24"/>
          <w:szCs w:val="24"/>
        </w:rPr>
        <w:t>butyle</w:t>
      </w:r>
      <w:proofErr w:type="spellEnd"/>
      <w:r w:rsidRPr="004125BA">
        <w:rPr>
          <w:rFonts w:ascii="Times New Roman" w:hAnsi="Times New Roman" w:cs="Times New Roman"/>
          <w:sz w:val="24"/>
          <w:szCs w:val="24"/>
        </w:rPr>
        <w:t>) et le poly (</w:t>
      </w:r>
      <w:proofErr w:type="spellStart"/>
      <w:r w:rsidRPr="004125BA">
        <w:rPr>
          <w:rFonts w:ascii="Times New Roman" w:hAnsi="Times New Roman" w:cs="Times New Roman"/>
          <w:sz w:val="24"/>
          <w:szCs w:val="24"/>
        </w:rPr>
        <w:t>méthacrylate</w:t>
      </w:r>
      <w:proofErr w:type="spellEnd"/>
      <w:r w:rsidRPr="004125BA">
        <w:rPr>
          <w:rFonts w:ascii="Times New Roman" w:hAnsi="Times New Roman" w:cs="Times New Roman"/>
          <w:sz w:val="24"/>
          <w:szCs w:val="24"/>
        </w:rPr>
        <w:t xml:space="preserve"> de méthyle-co-4-vinylpyridine) de </w:t>
      </w:r>
      <w:proofErr w:type="spellStart"/>
      <w:r w:rsidRPr="004125BA">
        <w:rPr>
          <w:rFonts w:ascii="Times New Roman" w:hAnsi="Times New Roman" w:cs="Times New Roman"/>
          <w:sz w:val="24"/>
          <w:szCs w:val="24"/>
        </w:rPr>
        <w:t>différents</w:t>
      </w:r>
      <w:proofErr w:type="spellEnd"/>
      <w:r w:rsidRPr="004125B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125BA">
        <w:rPr>
          <w:rFonts w:ascii="Times New Roman" w:hAnsi="Times New Roman" w:cs="Times New Roman"/>
          <w:sz w:val="24"/>
          <w:szCs w:val="24"/>
        </w:rPr>
        <w:t>taux</w:t>
      </w:r>
      <w:proofErr w:type="spellEnd"/>
      <w:r w:rsidRPr="004125BA">
        <w:rPr>
          <w:rFonts w:ascii="Times New Roman" w:hAnsi="Times New Roman" w:cs="Times New Roman"/>
          <w:sz w:val="24"/>
          <w:szCs w:val="24"/>
        </w:rPr>
        <w:t xml:space="preserve"> en</w:t>
      </w:r>
      <w:r w:rsidR="00EC3A93">
        <w:rPr>
          <w:rFonts w:ascii="Times New Roman" w:hAnsi="Times New Roman" w:cs="Times New Roman" w:hint="cs"/>
          <w:sz w:val="24"/>
          <w:szCs w:val="24"/>
          <w:rtl/>
          <w:lang w:bidi="ar-DZ"/>
        </w:rPr>
        <w:t xml:space="preserve"> </w:t>
      </w:r>
      <w:r w:rsidRPr="004125BA">
        <w:rPr>
          <w:rFonts w:ascii="Times New Roman" w:hAnsi="Times New Roman" w:cs="Times New Roman"/>
          <w:sz w:val="24"/>
          <w:szCs w:val="24"/>
        </w:rPr>
        <w:t xml:space="preserve">vinyl-4-pyridine et à </w:t>
      </w:r>
      <w:proofErr w:type="spellStart"/>
      <w:r w:rsidRPr="004125BA">
        <w:rPr>
          <w:rFonts w:ascii="Times New Roman" w:hAnsi="Times New Roman" w:cs="Times New Roman"/>
          <w:sz w:val="24"/>
          <w:szCs w:val="24"/>
        </w:rPr>
        <w:t>différents</w:t>
      </w:r>
      <w:proofErr w:type="spellEnd"/>
      <w:r w:rsidRPr="004125B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125BA">
        <w:rPr>
          <w:rFonts w:ascii="Times New Roman" w:hAnsi="Times New Roman" w:cs="Times New Roman"/>
          <w:sz w:val="24"/>
          <w:szCs w:val="24"/>
        </w:rPr>
        <w:t>taux</w:t>
      </w:r>
      <w:proofErr w:type="spellEnd"/>
      <w:r w:rsidRPr="004125BA">
        <w:rPr>
          <w:rFonts w:ascii="Times New Roman" w:hAnsi="Times New Roman" w:cs="Times New Roman"/>
          <w:sz w:val="24"/>
          <w:szCs w:val="24"/>
        </w:rPr>
        <w:t xml:space="preserve"> en masse en </w:t>
      </w:r>
      <w:proofErr w:type="spellStart"/>
      <w:r w:rsidRPr="004125BA">
        <w:rPr>
          <w:rFonts w:ascii="Times New Roman" w:hAnsi="Times New Roman" w:cs="Times New Roman"/>
          <w:sz w:val="24"/>
          <w:szCs w:val="24"/>
        </w:rPr>
        <w:t>bentonite</w:t>
      </w:r>
      <w:proofErr w:type="spellEnd"/>
      <w:r w:rsidRPr="004125BA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4125BA">
        <w:rPr>
          <w:rFonts w:ascii="Times New Roman" w:hAnsi="Times New Roman" w:cs="Times New Roman"/>
          <w:sz w:val="24"/>
          <w:szCs w:val="24"/>
        </w:rPr>
        <w:t>Maghnia</w:t>
      </w:r>
      <w:proofErr w:type="spellEnd"/>
      <w:r w:rsidRPr="004125BA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4125BA">
        <w:rPr>
          <w:rFonts w:ascii="Times New Roman" w:hAnsi="Times New Roman" w:cs="Times New Roman"/>
          <w:sz w:val="24"/>
          <w:szCs w:val="24"/>
        </w:rPr>
        <w:t>ont</w:t>
      </w:r>
      <w:proofErr w:type="spellEnd"/>
      <w:r w:rsidRPr="004125B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125BA">
        <w:rPr>
          <w:rFonts w:ascii="Times New Roman" w:hAnsi="Times New Roman" w:cs="Times New Roman"/>
          <w:sz w:val="24"/>
          <w:szCs w:val="24"/>
        </w:rPr>
        <w:t>été</w:t>
      </w:r>
      <w:proofErr w:type="spellEnd"/>
      <w:r w:rsidRPr="004125B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125BA">
        <w:rPr>
          <w:rFonts w:ascii="Times New Roman" w:hAnsi="Times New Roman" w:cs="Times New Roman"/>
          <w:sz w:val="24"/>
          <w:szCs w:val="24"/>
        </w:rPr>
        <w:t>élaborés</w:t>
      </w:r>
      <w:proofErr w:type="spellEnd"/>
      <w:r w:rsidRPr="004125BA">
        <w:rPr>
          <w:rFonts w:ascii="Times New Roman" w:hAnsi="Times New Roman" w:cs="Times New Roman"/>
          <w:sz w:val="24"/>
          <w:szCs w:val="24"/>
        </w:rPr>
        <w:t xml:space="preserve"> par intercalation en</w:t>
      </w:r>
      <w:r w:rsidR="00EC3A93">
        <w:rPr>
          <w:rFonts w:ascii="Times New Roman" w:hAnsi="Times New Roman" w:cs="Times New Roman" w:hint="cs"/>
          <w:sz w:val="24"/>
          <w:szCs w:val="24"/>
          <w:rtl/>
          <w:lang w:bidi="ar-DZ"/>
        </w:rPr>
        <w:t xml:space="preserve"> </w:t>
      </w:r>
      <w:r w:rsidR="00EC3A93">
        <w:rPr>
          <w:rFonts w:ascii="Times New Roman" w:hAnsi="Times New Roman" w:cs="Times New Roman"/>
          <w:sz w:val="24"/>
          <w:szCs w:val="24"/>
        </w:rPr>
        <w:t xml:space="preserve">solution et par </w:t>
      </w:r>
      <w:proofErr w:type="spellStart"/>
      <w:r w:rsidRPr="004125BA">
        <w:rPr>
          <w:rFonts w:ascii="Times New Roman" w:hAnsi="Times New Roman" w:cs="Times New Roman"/>
          <w:sz w:val="24"/>
          <w:szCs w:val="24"/>
        </w:rPr>
        <w:t>polymérisation</w:t>
      </w:r>
      <w:proofErr w:type="spellEnd"/>
      <w:r w:rsidRPr="004125BA">
        <w:rPr>
          <w:rFonts w:ascii="Times New Roman" w:hAnsi="Times New Roman" w:cs="Times New Roman"/>
          <w:sz w:val="24"/>
          <w:szCs w:val="24"/>
        </w:rPr>
        <w:t xml:space="preserve"> in situ, </w:t>
      </w:r>
      <w:proofErr w:type="spellStart"/>
      <w:r w:rsidRPr="004125BA">
        <w:rPr>
          <w:rFonts w:ascii="Times New Roman" w:hAnsi="Times New Roman" w:cs="Times New Roman"/>
          <w:sz w:val="24"/>
          <w:szCs w:val="24"/>
        </w:rPr>
        <w:t>utilisant</w:t>
      </w:r>
      <w:proofErr w:type="spellEnd"/>
      <w:r w:rsidRPr="004125BA">
        <w:rPr>
          <w:rFonts w:ascii="Times New Roman" w:hAnsi="Times New Roman" w:cs="Times New Roman"/>
          <w:sz w:val="24"/>
          <w:szCs w:val="24"/>
        </w:rPr>
        <w:t xml:space="preserve"> le </w:t>
      </w:r>
      <w:proofErr w:type="spellStart"/>
      <w:r w:rsidRPr="004125BA">
        <w:rPr>
          <w:rFonts w:ascii="Times New Roman" w:hAnsi="Times New Roman" w:cs="Times New Roman"/>
          <w:sz w:val="24"/>
          <w:szCs w:val="24"/>
        </w:rPr>
        <w:t>complexe</w:t>
      </w:r>
      <w:proofErr w:type="spellEnd"/>
      <w:r w:rsidRPr="004125BA">
        <w:rPr>
          <w:rFonts w:ascii="Times New Roman" w:hAnsi="Times New Roman" w:cs="Times New Roman"/>
          <w:sz w:val="24"/>
          <w:szCs w:val="24"/>
        </w:rPr>
        <w:t xml:space="preserve"> Ni(II) ?-</w:t>
      </w:r>
      <w:proofErr w:type="spellStart"/>
      <w:r w:rsidRPr="004125BA">
        <w:rPr>
          <w:rFonts w:ascii="Times New Roman" w:hAnsi="Times New Roman" w:cs="Times New Roman"/>
          <w:sz w:val="24"/>
          <w:szCs w:val="24"/>
        </w:rPr>
        <w:t>benzoinoxime</w:t>
      </w:r>
      <w:proofErr w:type="spellEnd"/>
      <w:r w:rsidRPr="004125B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125BA">
        <w:rPr>
          <w:rFonts w:ascii="Times New Roman" w:hAnsi="Times New Roman" w:cs="Times New Roman"/>
          <w:sz w:val="24"/>
          <w:szCs w:val="24"/>
        </w:rPr>
        <w:t>comme</w:t>
      </w:r>
      <w:proofErr w:type="spellEnd"/>
      <w:r w:rsidRPr="004125B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125BA">
        <w:rPr>
          <w:rFonts w:ascii="Times New Roman" w:hAnsi="Times New Roman" w:cs="Times New Roman"/>
          <w:sz w:val="24"/>
          <w:szCs w:val="24"/>
        </w:rPr>
        <w:t>amorceur</w:t>
      </w:r>
      <w:proofErr w:type="spellEnd"/>
      <w:r w:rsidRPr="004125BA">
        <w:rPr>
          <w:rFonts w:ascii="Times New Roman" w:hAnsi="Times New Roman" w:cs="Times New Roman"/>
          <w:sz w:val="24"/>
          <w:szCs w:val="24"/>
        </w:rPr>
        <w:t>. Des</w:t>
      </w:r>
      <w:r w:rsidRPr="004125BA">
        <w:rPr>
          <w:rFonts w:ascii="Times New Roman" w:hAnsi="Times New Roman" w:cs="Times New Roman"/>
          <w:sz w:val="24"/>
          <w:szCs w:val="24"/>
          <w:rtl/>
        </w:rPr>
        <w:t xml:space="preserve"> </w:t>
      </w:r>
      <w:r w:rsidRPr="004125BA">
        <w:rPr>
          <w:rFonts w:ascii="Times New Roman" w:hAnsi="Times New Roman" w:cs="Times New Roman"/>
          <w:sz w:val="24"/>
          <w:szCs w:val="24"/>
        </w:rPr>
        <w:t xml:space="preserve">structures </w:t>
      </w:r>
      <w:proofErr w:type="spellStart"/>
      <w:r w:rsidRPr="004125BA">
        <w:rPr>
          <w:rFonts w:ascii="Times New Roman" w:hAnsi="Times New Roman" w:cs="Times New Roman"/>
          <w:sz w:val="24"/>
          <w:szCs w:val="24"/>
        </w:rPr>
        <w:t>intercalées</w:t>
      </w:r>
      <w:proofErr w:type="spellEnd"/>
      <w:r w:rsidRPr="004125BA">
        <w:rPr>
          <w:rFonts w:ascii="Times New Roman" w:hAnsi="Times New Roman" w:cs="Times New Roman"/>
          <w:sz w:val="24"/>
          <w:szCs w:val="24"/>
        </w:rPr>
        <w:t xml:space="preserve"> et </w:t>
      </w:r>
      <w:proofErr w:type="spellStart"/>
      <w:r w:rsidRPr="004125BA">
        <w:rPr>
          <w:rFonts w:ascii="Times New Roman" w:hAnsi="Times New Roman" w:cs="Times New Roman"/>
          <w:sz w:val="24"/>
          <w:szCs w:val="24"/>
        </w:rPr>
        <w:t>partiellement</w:t>
      </w:r>
      <w:proofErr w:type="spellEnd"/>
      <w:r w:rsidRPr="004125B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125BA">
        <w:rPr>
          <w:rFonts w:ascii="Times New Roman" w:hAnsi="Times New Roman" w:cs="Times New Roman"/>
          <w:sz w:val="24"/>
          <w:szCs w:val="24"/>
        </w:rPr>
        <w:t>exfoliées</w:t>
      </w:r>
      <w:proofErr w:type="spellEnd"/>
      <w:r w:rsidRPr="004125B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125BA">
        <w:rPr>
          <w:rFonts w:ascii="Times New Roman" w:hAnsi="Times New Roman" w:cs="Times New Roman"/>
          <w:sz w:val="24"/>
          <w:szCs w:val="24"/>
        </w:rPr>
        <w:t>d’une</w:t>
      </w:r>
      <w:proofErr w:type="spellEnd"/>
      <w:r w:rsidRPr="004125B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125BA">
        <w:rPr>
          <w:rFonts w:ascii="Times New Roman" w:hAnsi="Times New Roman" w:cs="Times New Roman"/>
          <w:sz w:val="24"/>
          <w:szCs w:val="24"/>
        </w:rPr>
        <w:t>stabilité</w:t>
      </w:r>
      <w:proofErr w:type="spellEnd"/>
      <w:r w:rsidRPr="004125B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125BA">
        <w:rPr>
          <w:rFonts w:ascii="Times New Roman" w:hAnsi="Times New Roman" w:cs="Times New Roman"/>
          <w:sz w:val="24"/>
          <w:szCs w:val="24"/>
        </w:rPr>
        <w:t>thermique</w:t>
      </w:r>
      <w:proofErr w:type="spellEnd"/>
      <w:r w:rsidRPr="004125B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125BA">
        <w:rPr>
          <w:rFonts w:ascii="Times New Roman" w:hAnsi="Times New Roman" w:cs="Times New Roman"/>
          <w:sz w:val="24"/>
          <w:szCs w:val="24"/>
        </w:rPr>
        <w:t>améliorée</w:t>
      </w:r>
      <w:proofErr w:type="spellEnd"/>
      <w:r w:rsidRPr="004125BA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4125BA">
        <w:rPr>
          <w:rFonts w:ascii="Times New Roman" w:hAnsi="Times New Roman" w:cs="Times New Roman"/>
          <w:sz w:val="24"/>
          <w:szCs w:val="24"/>
        </w:rPr>
        <w:t>ces</w:t>
      </w:r>
      <w:proofErr w:type="spellEnd"/>
      <w:r w:rsidRPr="004125BA">
        <w:rPr>
          <w:rFonts w:ascii="Times New Roman" w:hAnsi="Times New Roman" w:cs="Times New Roman"/>
          <w:sz w:val="24"/>
          <w:szCs w:val="24"/>
        </w:rPr>
        <w:t xml:space="preserve"> premiers </w:t>
      </w:r>
      <w:proofErr w:type="spellStart"/>
      <w:r w:rsidRPr="004125BA">
        <w:rPr>
          <w:rFonts w:ascii="Times New Roman" w:hAnsi="Times New Roman" w:cs="Times New Roman"/>
          <w:sz w:val="24"/>
          <w:szCs w:val="24"/>
        </w:rPr>
        <w:t>ont</w:t>
      </w:r>
      <w:proofErr w:type="spellEnd"/>
      <w:r w:rsidRPr="004125B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proofErr w:type="gramStart"/>
      <w:r w:rsidRPr="004125BA">
        <w:rPr>
          <w:rFonts w:ascii="Times New Roman" w:hAnsi="Times New Roman" w:cs="Times New Roman"/>
          <w:sz w:val="24"/>
          <w:szCs w:val="24"/>
        </w:rPr>
        <w:t>été</w:t>
      </w:r>
      <w:proofErr w:type="spellEnd"/>
      <w:r w:rsidR="00EC3A93">
        <w:rPr>
          <w:rFonts w:ascii="Times New Roman" w:hAnsi="Times New Roman" w:cs="Times New Roman" w:hint="cs"/>
          <w:sz w:val="24"/>
          <w:szCs w:val="24"/>
          <w:rtl/>
          <w:lang w:bidi="ar-DZ"/>
        </w:rPr>
        <w:t xml:space="preserve"> </w:t>
      </w:r>
      <w:r w:rsidRPr="004125BA">
        <w:rPr>
          <w:rFonts w:ascii="Times New Roman" w:hAnsi="Times New Roman" w:cs="Times New Roman"/>
          <w:sz w:val="24"/>
          <w:szCs w:val="24"/>
          <w:rtl/>
        </w:rPr>
        <w:t xml:space="preserve"> </w:t>
      </w:r>
      <w:proofErr w:type="spellStart"/>
      <w:r w:rsidRPr="004125BA">
        <w:rPr>
          <w:rFonts w:ascii="Times New Roman" w:hAnsi="Times New Roman" w:cs="Times New Roman"/>
          <w:sz w:val="24"/>
          <w:szCs w:val="24"/>
        </w:rPr>
        <w:t>mises</w:t>
      </w:r>
      <w:proofErr w:type="spellEnd"/>
      <w:proofErr w:type="gramEnd"/>
      <w:r w:rsidRPr="004125BA">
        <w:rPr>
          <w:rFonts w:ascii="Times New Roman" w:hAnsi="Times New Roman" w:cs="Times New Roman"/>
          <w:sz w:val="24"/>
          <w:szCs w:val="24"/>
        </w:rPr>
        <w:t xml:space="preserve"> en </w:t>
      </w:r>
      <w:proofErr w:type="spellStart"/>
      <w:r w:rsidRPr="004125BA">
        <w:rPr>
          <w:rFonts w:ascii="Times New Roman" w:hAnsi="Times New Roman" w:cs="Times New Roman"/>
          <w:sz w:val="24"/>
          <w:szCs w:val="24"/>
        </w:rPr>
        <w:t>évidence</w:t>
      </w:r>
      <w:proofErr w:type="spellEnd"/>
      <w:r w:rsidRPr="004125BA">
        <w:rPr>
          <w:rFonts w:ascii="Times New Roman" w:hAnsi="Times New Roman" w:cs="Times New Roman"/>
          <w:sz w:val="24"/>
          <w:szCs w:val="24"/>
        </w:rPr>
        <w:t xml:space="preserve"> par (DRX), (MET), (DSC) et ATG. </w:t>
      </w:r>
      <w:proofErr w:type="spellStart"/>
      <w:r w:rsidRPr="004125BA">
        <w:rPr>
          <w:rFonts w:ascii="Times New Roman" w:hAnsi="Times New Roman" w:cs="Times New Roman"/>
          <w:sz w:val="24"/>
          <w:szCs w:val="24"/>
        </w:rPr>
        <w:t>Une</w:t>
      </w:r>
      <w:proofErr w:type="spellEnd"/>
      <w:r w:rsidRPr="004125B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125BA">
        <w:rPr>
          <w:rFonts w:ascii="Times New Roman" w:hAnsi="Times New Roman" w:cs="Times New Roman"/>
          <w:sz w:val="24"/>
          <w:szCs w:val="24"/>
        </w:rPr>
        <w:t>étude</w:t>
      </w:r>
      <w:proofErr w:type="spellEnd"/>
      <w:r w:rsidRPr="004125BA">
        <w:rPr>
          <w:rFonts w:ascii="Times New Roman" w:hAnsi="Times New Roman" w:cs="Times New Roman"/>
          <w:sz w:val="24"/>
          <w:szCs w:val="24"/>
        </w:rPr>
        <w:t xml:space="preserve"> de la </w:t>
      </w:r>
      <w:proofErr w:type="spellStart"/>
      <w:r w:rsidRPr="004125BA">
        <w:rPr>
          <w:rFonts w:ascii="Times New Roman" w:hAnsi="Times New Roman" w:cs="Times New Roman"/>
          <w:sz w:val="24"/>
          <w:szCs w:val="24"/>
        </w:rPr>
        <w:t>cinétique</w:t>
      </w:r>
      <w:proofErr w:type="spellEnd"/>
      <w:r w:rsidRPr="004125BA">
        <w:rPr>
          <w:rFonts w:ascii="Times New Roman" w:hAnsi="Times New Roman" w:cs="Times New Roman"/>
          <w:sz w:val="24"/>
          <w:szCs w:val="24"/>
        </w:rPr>
        <w:t xml:space="preserve"> de la </w:t>
      </w:r>
      <w:proofErr w:type="spellStart"/>
      <w:r w:rsidRPr="004125BA">
        <w:rPr>
          <w:rFonts w:ascii="Times New Roman" w:hAnsi="Times New Roman" w:cs="Times New Roman"/>
          <w:sz w:val="24"/>
          <w:szCs w:val="24"/>
        </w:rPr>
        <w:t>dégradation</w:t>
      </w:r>
      <w:proofErr w:type="spellEnd"/>
      <w:r w:rsidRPr="004125B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125BA">
        <w:rPr>
          <w:rFonts w:ascii="Times New Roman" w:hAnsi="Times New Roman" w:cs="Times New Roman"/>
          <w:sz w:val="24"/>
          <w:szCs w:val="24"/>
        </w:rPr>
        <w:t>thermique</w:t>
      </w:r>
      <w:proofErr w:type="spellEnd"/>
      <w:r w:rsidR="00EC3A93">
        <w:rPr>
          <w:rFonts w:ascii="Times New Roman" w:hAnsi="Times New Roman" w:cs="Times New Roman" w:hint="cs"/>
          <w:sz w:val="24"/>
          <w:szCs w:val="24"/>
          <w:rtl/>
          <w:lang w:bidi="ar-DZ"/>
        </w:rPr>
        <w:t xml:space="preserve"> </w:t>
      </w:r>
      <w:r w:rsidRPr="004125BA">
        <w:rPr>
          <w:rFonts w:ascii="Times New Roman" w:hAnsi="Times New Roman" w:cs="Times New Roman"/>
          <w:sz w:val="24"/>
          <w:szCs w:val="24"/>
        </w:rPr>
        <w:t xml:space="preserve">non </w:t>
      </w:r>
      <w:proofErr w:type="spellStart"/>
      <w:r w:rsidRPr="004125BA">
        <w:rPr>
          <w:rFonts w:ascii="Times New Roman" w:hAnsi="Times New Roman" w:cs="Times New Roman"/>
          <w:sz w:val="24"/>
          <w:szCs w:val="24"/>
        </w:rPr>
        <w:t>isotherme</w:t>
      </w:r>
      <w:proofErr w:type="spellEnd"/>
      <w:r w:rsidRPr="004125B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125BA">
        <w:rPr>
          <w:rFonts w:ascii="Times New Roman" w:hAnsi="Times New Roman" w:cs="Times New Roman"/>
          <w:sz w:val="24"/>
          <w:szCs w:val="24"/>
        </w:rPr>
        <w:t>utilisant</w:t>
      </w:r>
      <w:proofErr w:type="spellEnd"/>
      <w:r w:rsidRPr="004125BA">
        <w:rPr>
          <w:rFonts w:ascii="Times New Roman" w:hAnsi="Times New Roman" w:cs="Times New Roman"/>
          <w:sz w:val="24"/>
          <w:szCs w:val="24"/>
        </w:rPr>
        <w:t xml:space="preserve"> les </w:t>
      </w:r>
      <w:proofErr w:type="spellStart"/>
      <w:r w:rsidRPr="004125BA">
        <w:rPr>
          <w:rFonts w:ascii="Times New Roman" w:hAnsi="Times New Roman" w:cs="Times New Roman"/>
          <w:sz w:val="24"/>
          <w:szCs w:val="24"/>
        </w:rPr>
        <w:t>approches</w:t>
      </w:r>
      <w:proofErr w:type="spellEnd"/>
      <w:r w:rsidRPr="004125BA">
        <w:rPr>
          <w:rFonts w:ascii="Times New Roman" w:hAnsi="Times New Roman" w:cs="Times New Roman"/>
          <w:sz w:val="24"/>
          <w:szCs w:val="24"/>
        </w:rPr>
        <w:t xml:space="preserve"> de W. Tang </w:t>
      </w:r>
      <w:proofErr w:type="gramStart"/>
      <w:r w:rsidRPr="004125BA">
        <w:rPr>
          <w:rFonts w:ascii="Times New Roman" w:hAnsi="Times New Roman" w:cs="Times New Roman"/>
          <w:sz w:val="24"/>
          <w:szCs w:val="24"/>
        </w:rPr>
        <w:t>et</w:t>
      </w:r>
      <w:proofErr w:type="gramEnd"/>
      <w:r w:rsidRPr="004125B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125BA">
        <w:rPr>
          <w:rFonts w:ascii="Times New Roman" w:hAnsi="Times New Roman" w:cs="Times New Roman"/>
          <w:sz w:val="24"/>
          <w:szCs w:val="24"/>
        </w:rPr>
        <w:t>Flyn</w:t>
      </w:r>
      <w:proofErr w:type="spellEnd"/>
      <w:r w:rsidRPr="004125BA">
        <w:rPr>
          <w:rFonts w:ascii="Times New Roman" w:hAnsi="Times New Roman" w:cs="Times New Roman"/>
          <w:sz w:val="24"/>
          <w:szCs w:val="24"/>
        </w:rPr>
        <w:t xml:space="preserve">-Wall-Ozawa, a </w:t>
      </w:r>
      <w:proofErr w:type="spellStart"/>
      <w:r w:rsidRPr="004125BA">
        <w:rPr>
          <w:rFonts w:ascii="Times New Roman" w:hAnsi="Times New Roman" w:cs="Times New Roman"/>
          <w:sz w:val="24"/>
          <w:szCs w:val="24"/>
        </w:rPr>
        <w:t>été</w:t>
      </w:r>
      <w:proofErr w:type="spellEnd"/>
      <w:r w:rsidRPr="004125B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125BA">
        <w:rPr>
          <w:rFonts w:ascii="Times New Roman" w:hAnsi="Times New Roman" w:cs="Times New Roman"/>
          <w:sz w:val="24"/>
          <w:szCs w:val="24"/>
        </w:rPr>
        <w:t>menée</w:t>
      </w:r>
      <w:proofErr w:type="spellEnd"/>
      <w:r w:rsidRPr="004125BA">
        <w:rPr>
          <w:rFonts w:ascii="Times New Roman" w:hAnsi="Times New Roman" w:cs="Times New Roman"/>
          <w:sz w:val="24"/>
          <w:szCs w:val="24"/>
          <w:rtl/>
        </w:rPr>
        <w:t>.</w:t>
      </w:r>
    </w:p>
    <w:sectPr w:rsidR="009E0E31" w:rsidRPr="00EC3A93" w:rsidSect="006D5754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E84103"/>
    <w:rsid w:val="000A6C9B"/>
    <w:rsid w:val="000D0996"/>
    <w:rsid w:val="004125BA"/>
    <w:rsid w:val="00524DE1"/>
    <w:rsid w:val="005A2C4E"/>
    <w:rsid w:val="00641DAB"/>
    <w:rsid w:val="006D5754"/>
    <w:rsid w:val="006E3C12"/>
    <w:rsid w:val="007E11D9"/>
    <w:rsid w:val="009E0E31"/>
    <w:rsid w:val="00BC41E1"/>
    <w:rsid w:val="00D16D5E"/>
    <w:rsid w:val="00D5328D"/>
    <w:rsid w:val="00DB5C73"/>
    <w:rsid w:val="00E50790"/>
    <w:rsid w:val="00E84103"/>
    <w:rsid w:val="00EC3A93"/>
    <w:rsid w:val="00FF3D4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41DAB"/>
    <w:pPr>
      <w:bidi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74</TotalTime>
  <Pages>1</Pages>
  <Words>106</Words>
  <Characters>608</Characters>
  <Application>Microsoft Office Word</Application>
  <DocSecurity>0</DocSecurity>
  <Lines>5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713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zidane</dc:creator>
  <cp:lastModifiedBy>zidane</cp:lastModifiedBy>
  <cp:revision>10</cp:revision>
  <dcterms:created xsi:type="dcterms:W3CDTF">2014-12-01T13:55:00Z</dcterms:created>
  <dcterms:modified xsi:type="dcterms:W3CDTF">2014-12-04T10:04:00Z</dcterms:modified>
</cp:coreProperties>
</file>