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5D30" w:rsidRDefault="00E75D30" w:rsidP="00E75D30">
      <w:r>
        <w:t>Les sursauts gamma sont de brèves impulsions de rayonnement gamma à  très haute énergie, d'une durée comprise  entre 10 millisecondes et une dizaine de secondes, suivies d'une queue de  rayonnement dans toutes les fréquences du  spectre. Pour expliquer ce phénomène, les astrophysiciens proposent un scénario en trois  étapes : après l'effondrement  d'une étoile très massive se forme un trou noir avec son disque d'accrétion.  Ce   moteur central éjecte de la matière  relativiste. L'émission gamma est produite par des chocs internes au sein de l'éjecta.  La rémanence est due ensuite au  freinage par la matière environnante. Notre travail se consacre essentiellement à la fonction de luminosité des sursauts  longs et sa relation avec le taux de formation des étoiles et à la relation de corrélation entre l'énergie totale du sursaut et  ses paramètres spectraux.</w:t>
      </w:r>
    </w:p>
    <w:p w:rsidR="00334680" w:rsidRDefault="00E75D30" w:rsidP="00E75D30">
      <w:r>
        <w:t xml:space="preserve">  Nous procédons de deux manières: </w:t>
      </w:r>
      <w:proofErr w:type="gramStart"/>
      <w:r>
        <w:t>La première</w:t>
      </w:r>
      <w:proofErr w:type="gramEnd"/>
      <w:r>
        <w:t xml:space="preserve"> est purement théorique se basant sur le modèle des chocs internes, la  seconde est statistique se basant sur la simulation des populations  de sursauts gamma par la méthode de Monte Carlo,  suivant les distributions des données observationnelles.</w:t>
      </w:r>
    </w:p>
    <w:sectPr w:rsidR="00334680" w:rsidSect="0033468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75D30"/>
    <w:rsid w:val="00334680"/>
    <w:rsid w:val="00E75D3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468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178</Words>
  <Characters>984</Characters>
  <Application>Microsoft Office Word</Application>
  <DocSecurity>0</DocSecurity>
  <Lines>8</Lines>
  <Paragraphs>2</Paragraphs>
  <ScaleCrop>false</ScaleCrop>
  <Company/>
  <LinksUpToDate>false</LinksUpToDate>
  <CharactersWithSpaces>1160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2015-01-11T09:43:00Z</dcterms:created>
  <dcterms:modified xsi:type="dcterms:W3CDTF">2015-01-11T09:44:00Z</dcterms:modified>
</cp:coreProperties>
</file>