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0C14" w:rsidRDefault="00867BC5" w:rsidP="009654EB">
      <w:pPr>
        <w:rPr>
          <w:szCs w:val="24"/>
        </w:rPr>
      </w:pPr>
      <w:r>
        <w:rPr>
          <w:szCs w:val="24"/>
        </w:rPr>
        <w:t xml:space="preserve"> </w:t>
      </w:r>
      <w:r w:rsidR="009654EB" w:rsidRPr="009654EB">
        <w:rPr>
          <w:szCs w:val="24"/>
        </w:rPr>
        <w:t>Les ondes hertziennes sont des vibrations électromagnétiques de fréquences élevées. Les hyperfréquences " micro-ondes " correspondent à cette partie du spectre électromagnétique comprise entre 300 MHz et 300GHz.Les hyperfréquences ont trouvée plusieurs domaines d'application, la télécommunication notamment, dans le secteur industriel comme la fixation de produit de teinture, la mesure des dimensions, on trouve aussi les hyperfréquences dans nos maisons, les fours à micro-ondes.</w:t>
      </w:r>
      <w:r w:rsidR="009654EB">
        <w:rPr>
          <w:szCs w:val="24"/>
        </w:rPr>
        <w:t xml:space="preserve"> </w:t>
      </w:r>
      <w:r w:rsidR="009654EB" w:rsidRPr="009654EB">
        <w:rPr>
          <w:szCs w:val="24"/>
        </w:rPr>
        <w:t>Ces ondes ont en outre, une application dans le domaine de recherche scientifique, comme la mesure de la constante diélectrique "   " et de la conductivité électrique"   "des matériaux. Notre cellule de mesure est une cavité cylindrique métallique, qui résonne sur le mode TMo2odans la gamme de fréquence 8.5 -12.5 GHz. Les échantillons sont des capillaires en pyrex remplis de liquide à étudier. On a utilisé plusieurs capillaires avec différents rayons et épaisseurs. La mesure du constante diélectrique complexe   de l'échantillon est basée sur les changements de la fréquence de résonance et du coefficient de qualité de la cavité, qui sont dus à l'introduction de cet échantillon à l'intérieur de la cavité. Les valeurs de la permittivité ont été calculées par deux méthodes différentes : 1-la méthode de la perturbation :Cette méthode a été utilisée pour la l ère fois" par (H.A. Bethe et J.Schwinger) en 1943 [1], leur cavité était une cavité rectangulaire résonnante sur le mode TE|06.</w:t>
      </w:r>
      <w:r w:rsidR="009654EB">
        <w:rPr>
          <w:szCs w:val="24"/>
        </w:rPr>
        <w:t xml:space="preserve"> </w:t>
      </w:r>
      <w:r w:rsidR="009654EB" w:rsidRPr="009654EB">
        <w:rPr>
          <w:szCs w:val="24"/>
        </w:rPr>
        <w:t>La méthode de perturbation est applicable lorsque le changement des champs électrique et magnétique dû a l'introduction de l'échantillon est très faible. La carte des champs est supposée la même avec ou sans échantillon. Dans cette méthode, la variation relative de la fréquence complexe est reliée à la variation relative de l'énergie emmagasinée dans la cavité. Un simple calcul permet d'obtenir les valeurs de la permittivité diélectrique de l'échantillon. 2-la méthode de calcul exact :A partir des équations de Maxwell et tenant compte des conditions aux limites, on obtient l'équation de dispersion qui est une équation transcendante Sa résolution, utilisant un programme informatique, permet de déduire la valeur de la permittivité de l'échantillon. Ces techniques de mesure ont été appliquées pour la détermination du constante diélectrique complexe du pyrex   de deux liquides à savoir le décane (apolaire) et l'acétone (polaire). Les résultats obtenus par les deux méthodes, ont été comparés entre eux et à ceux existants dans la littérature. Cette comparaison nous a permis de montrer les limites de cette technique de mesure.</w:t>
      </w:r>
    </w:p>
    <w:p w:rsidR="009654EB" w:rsidRDefault="009654EB" w:rsidP="009654EB">
      <w:pPr>
        <w:rPr>
          <w:szCs w:val="24"/>
        </w:rPr>
      </w:pPr>
    </w:p>
    <w:sectPr w:rsidR="009654EB" w:rsidSect="00982D12">
      <w:headerReference w:type="first" r:id="rId6"/>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9456D" w:rsidRDefault="0019456D" w:rsidP="00D8379A">
      <w:pPr>
        <w:spacing w:after="0" w:line="240" w:lineRule="auto"/>
      </w:pPr>
      <w:r>
        <w:separator/>
      </w:r>
    </w:p>
  </w:endnote>
  <w:endnote w:type="continuationSeparator" w:id="1">
    <w:p w:rsidR="0019456D" w:rsidRDefault="0019456D"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9456D" w:rsidRDefault="0019456D" w:rsidP="00D8379A">
      <w:pPr>
        <w:spacing w:after="0" w:line="240" w:lineRule="auto"/>
      </w:pPr>
      <w:r>
        <w:separator/>
      </w:r>
    </w:p>
  </w:footnote>
  <w:footnote w:type="continuationSeparator" w:id="1">
    <w:p w:rsidR="0019456D" w:rsidRDefault="0019456D" w:rsidP="00D8379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654EB" w:rsidRDefault="009654EB" w:rsidP="009654EB">
    <w:pPr>
      <w:pStyle w:val="En-tte"/>
    </w:pPr>
    <w:r>
      <w:t>Resumé</w:t>
    </w:r>
  </w:p>
  <w:p w:rsidR="009654EB" w:rsidRDefault="009654EB" w:rsidP="009654EB">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11FFE"/>
    <w:rsid w:val="00025EC9"/>
    <w:rsid w:val="00031950"/>
    <w:rsid w:val="000358A0"/>
    <w:rsid w:val="0005782A"/>
    <w:rsid w:val="000728C1"/>
    <w:rsid w:val="00075748"/>
    <w:rsid w:val="000C22E3"/>
    <w:rsid w:val="000E57B4"/>
    <w:rsid w:val="000F6AF6"/>
    <w:rsid w:val="000F724B"/>
    <w:rsid w:val="001400A3"/>
    <w:rsid w:val="001511FB"/>
    <w:rsid w:val="00151AAE"/>
    <w:rsid w:val="00155833"/>
    <w:rsid w:val="00175618"/>
    <w:rsid w:val="00175B5F"/>
    <w:rsid w:val="0019456D"/>
    <w:rsid w:val="001A2588"/>
    <w:rsid w:val="001C17A8"/>
    <w:rsid w:val="001C22C7"/>
    <w:rsid w:val="001C397A"/>
    <w:rsid w:val="001F45D4"/>
    <w:rsid w:val="00204694"/>
    <w:rsid w:val="002051AE"/>
    <w:rsid w:val="0026272C"/>
    <w:rsid w:val="00265651"/>
    <w:rsid w:val="0027477D"/>
    <w:rsid w:val="00277271"/>
    <w:rsid w:val="00287774"/>
    <w:rsid w:val="002A3BD7"/>
    <w:rsid w:val="002B0F5A"/>
    <w:rsid w:val="002B2914"/>
    <w:rsid w:val="002B66B6"/>
    <w:rsid w:val="002D0937"/>
    <w:rsid w:val="002D2A86"/>
    <w:rsid w:val="002D63C5"/>
    <w:rsid w:val="002E2B9D"/>
    <w:rsid w:val="0034057C"/>
    <w:rsid w:val="003871BA"/>
    <w:rsid w:val="003A4070"/>
    <w:rsid w:val="003B00E0"/>
    <w:rsid w:val="003C1549"/>
    <w:rsid w:val="003E1187"/>
    <w:rsid w:val="003E2FD5"/>
    <w:rsid w:val="003E4395"/>
    <w:rsid w:val="003E6616"/>
    <w:rsid w:val="0044006B"/>
    <w:rsid w:val="00450AF6"/>
    <w:rsid w:val="00450C14"/>
    <w:rsid w:val="00463B76"/>
    <w:rsid w:val="0046761B"/>
    <w:rsid w:val="004817D9"/>
    <w:rsid w:val="004C1D72"/>
    <w:rsid w:val="004C2659"/>
    <w:rsid w:val="004D1FD3"/>
    <w:rsid w:val="0050204D"/>
    <w:rsid w:val="0053689F"/>
    <w:rsid w:val="00545ACE"/>
    <w:rsid w:val="00557CE3"/>
    <w:rsid w:val="0058791D"/>
    <w:rsid w:val="0059625F"/>
    <w:rsid w:val="005A2FD4"/>
    <w:rsid w:val="005E7CDD"/>
    <w:rsid w:val="00601EE6"/>
    <w:rsid w:val="0062301C"/>
    <w:rsid w:val="00631A28"/>
    <w:rsid w:val="006A134E"/>
    <w:rsid w:val="006B2C48"/>
    <w:rsid w:val="006B6CEF"/>
    <w:rsid w:val="006D5348"/>
    <w:rsid w:val="0073292C"/>
    <w:rsid w:val="0073581D"/>
    <w:rsid w:val="007527B4"/>
    <w:rsid w:val="00754856"/>
    <w:rsid w:val="00754A5C"/>
    <w:rsid w:val="00774225"/>
    <w:rsid w:val="00782278"/>
    <w:rsid w:val="00786BA1"/>
    <w:rsid w:val="007B24DE"/>
    <w:rsid w:val="007C2BCE"/>
    <w:rsid w:val="007F24FE"/>
    <w:rsid w:val="00842AF8"/>
    <w:rsid w:val="00847585"/>
    <w:rsid w:val="00867BC5"/>
    <w:rsid w:val="00875E4C"/>
    <w:rsid w:val="008C79E3"/>
    <w:rsid w:val="008D6F82"/>
    <w:rsid w:val="008D7838"/>
    <w:rsid w:val="008E031D"/>
    <w:rsid w:val="008E25F4"/>
    <w:rsid w:val="008F0E98"/>
    <w:rsid w:val="008F6B41"/>
    <w:rsid w:val="00907EFB"/>
    <w:rsid w:val="00930421"/>
    <w:rsid w:val="00950667"/>
    <w:rsid w:val="009513F7"/>
    <w:rsid w:val="009654EB"/>
    <w:rsid w:val="00982D12"/>
    <w:rsid w:val="00992A2E"/>
    <w:rsid w:val="009A21AF"/>
    <w:rsid w:val="009C32DE"/>
    <w:rsid w:val="009D0A27"/>
    <w:rsid w:val="009D2387"/>
    <w:rsid w:val="009F66A3"/>
    <w:rsid w:val="00A16CD1"/>
    <w:rsid w:val="00A316B7"/>
    <w:rsid w:val="00A66B96"/>
    <w:rsid w:val="00A914C7"/>
    <w:rsid w:val="00A943C8"/>
    <w:rsid w:val="00AC0445"/>
    <w:rsid w:val="00AE2DA7"/>
    <w:rsid w:val="00AF031E"/>
    <w:rsid w:val="00B01AB7"/>
    <w:rsid w:val="00B03749"/>
    <w:rsid w:val="00B037E1"/>
    <w:rsid w:val="00B21A36"/>
    <w:rsid w:val="00B436CE"/>
    <w:rsid w:val="00B74650"/>
    <w:rsid w:val="00B9326F"/>
    <w:rsid w:val="00B94384"/>
    <w:rsid w:val="00BC2E19"/>
    <w:rsid w:val="00BD24AC"/>
    <w:rsid w:val="00BD35E2"/>
    <w:rsid w:val="00C00640"/>
    <w:rsid w:val="00C52F42"/>
    <w:rsid w:val="00C60CC5"/>
    <w:rsid w:val="00C71181"/>
    <w:rsid w:val="00C73ECB"/>
    <w:rsid w:val="00CB24BF"/>
    <w:rsid w:val="00CB4A14"/>
    <w:rsid w:val="00CB5675"/>
    <w:rsid w:val="00CD6D0A"/>
    <w:rsid w:val="00CE0924"/>
    <w:rsid w:val="00CF2CBA"/>
    <w:rsid w:val="00D1201F"/>
    <w:rsid w:val="00D13ABF"/>
    <w:rsid w:val="00D72623"/>
    <w:rsid w:val="00D8379A"/>
    <w:rsid w:val="00DA77DC"/>
    <w:rsid w:val="00DB6B5B"/>
    <w:rsid w:val="00DE33B9"/>
    <w:rsid w:val="00E108FD"/>
    <w:rsid w:val="00E1138D"/>
    <w:rsid w:val="00E137B5"/>
    <w:rsid w:val="00E32869"/>
    <w:rsid w:val="00E54504"/>
    <w:rsid w:val="00EE0B0D"/>
    <w:rsid w:val="00EE74EE"/>
    <w:rsid w:val="00EF71B1"/>
    <w:rsid w:val="00F0167D"/>
    <w:rsid w:val="00F3527F"/>
    <w:rsid w:val="00F42034"/>
    <w:rsid w:val="00F71F52"/>
    <w:rsid w:val="00F74EE7"/>
    <w:rsid w:val="00FC515B"/>
    <w:rsid w:val="00FE473E"/>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52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TotalTime>
  <Pages>1</Pages>
  <Words>402</Words>
  <Characters>2215</Characters>
  <Application>Microsoft Office Word</Application>
  <DocSecurity>0</DocSecurity>
  <Lines>18</Lines>
  <Paragraphs>5</Paragraphs>
  <ScaleCrop>false</ScaleCrop>
  <Company/>
  <LinksUpToDate>false</LinksUpToDate>
  <CharactersWithSpaces>2612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101</cp:revision>
  <dcterms:created xsi:type="dcterms:W3CDTF">2015-12-10T09:43:00Z</dcterms:created>
  <dcterms:modified xsi:type="dcterms:W3CDTF">2015-12-14T10:35:00Z</dcterms:modified>
</cp:coreProperties>
</file>