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3EB0" w:rsidRPr="00C83EB0" w:rsidRDefault="00C83EB0" w:rsidP="00C83EB0">
      <w:pPr>
        <w:bidi w:val="0"/>
        <w:rPr>
          <w:b/>
          <w:bCs/>
          <w:sz w:val="24"/>
          <w:szCs w:val="24"/>
          <w:u w:val="single"/>
          <w:lang w:val="fr-FR" w:bidi="ar-DZ"/>
        </w:rPr>
      </w:pPr>
      <w:r w:rsidRPr="00C83EB0">
        <w:rPr>
          <w:b/>
          <w:bCs/>
          <w:sz w:val="24"/>
          <w:szCs w:val="24"/>
          <w:u w:val="single"/>
          <w:lang w:val="fr-FR" w:bidi="ar-DZ"/>
        </w:rPr>
        <w:t>Résumé:</w:t>
      </w:r>
    </w:p>
    <w:p w:rsidR="00F50568" w:rsidRPr="00C83EB0" w:rsidRDefault="00F50568" w:rsidP="00C83EB0">
      <w:pPr>
        <w:bidi w:val="0"/>
        <w:rPr>
          <w:sz w:val="24"/>
          <w:szCs w:val="24"/>
          <w:lang w:val="fr-FR" w:bidi="ar-DZ"/>
        </w:rPr>
      </w:pPr>
      <w:proofErr w:type="spellStart"/>
      <w:r w:rsidRPr="00C83EB0">
        <w:rPr>
          <w:sz w:val="24"/>
          <w:szCs w:val="24"/>
          <w:lang w:val="fr-FR" w:bidi="ar-DZ"/>
        </w:rPr>
        <w:t>Aprés</w:t>
      </w:r>
      <w:proofErr w:type="spellEnd"/>
      <w:r w:rsidRPr="00C83EB0">
        <w:rPr>
          <w:sz w:val="24"/>
          <w:szCs w:val="24"/>
          <w:lang w:val="fr-FR" w:bidi="ar-DZ"/>
        </w:rPr>
        <w:t xml:space="preserve"> une mise au point sur les techniques de calcul des grandeurs magnétiques, nous nous intéresserons dans la première partie de ce travail à la détermination  des plus petites bases possibles d'OAIJ compatibles avec la précision souhaitée, pour l'estimation des constantes d'écran nucléaires. Nous essayerons également de </w:t>
      </w:r>
      <w:proofErr w:type="spellStart"/>
      <w:r w:rsidRPr="00C83EB0">
        <w:rPr>
          <w:sz w:val="24"/>
          <w:szCs w:val="24"/>
          <w:lang w:val="fr-FR" w:bidi="ar-DZ"/>
        </w:rPr>
        <w:t>voir</w:t>
      </w:r>
      <w:proofErr w:type="gramStart"/>
      <w:r w:rsidRPr="00C83EB0">
        <w:rPr>
          <w:sz w:val="24"/>
          <w:szCs w:val="24"/>
          <w:lang w:val="fr-FR" w:bidi="ar-DZ"/>
        </w:rPr>
        <w:t>,dans</w:t>
      </w:r>
      <w:proofErr w:type="spellEnd"/>
      <w:proofErr w:type="gramEnd"/>
      <w:r w:rsidRPr="00C83EB0">
        <w:rPr>
          <w:sz w:val="24"/>
          <w:szCs w:val="24"/>
          <w:lang w:val="fr-FR" w:bidi="ar-DZ"/>
        </w:rPr>
        <w:t xml:space="preserve"> quelle mesure, de petites bases d'OAIJ peuvent reproduire les</w:t>
      </w:r>
      <w:r w:rsidR="00C83EB0">
        <w:rPr>
          <w:sz w:val="24"/>
          <w:szCs w:val="24"/>
          <w:lang w:val="fr-FR" w:bidi="ar-DZ"/>
        </w:rPr>
        <w:t xml:space="preserve"> </w:t>
      </w:r>
      <w:r w:rsidRPr="00C83EB0">
        <w:rPr>
          <w:sz w:val="24"/>
          <w:szCs w:val="24"/>
          <w:lang w:val="fr-FR" w:bidi="ar-DZ"/>
        </w:rPr>
        <w:t xml:space="preserve">variations observées des déplacements chimiques de RMN </w:t>
      </w:r>
      <w:r w:rsidR="00C83EB0">
        <w:rPr>
          <w:sz w:val="24"/>
          <w:szCs w:val="24"/>
          <w:lang w:val="fr-FR" w:bidi="ar-DZ"/>
        </w:rPr>
        <w:t>s</w:t>
      </w:r>
      <w:r w:rsidRPr="00C83EB0">
        <w:rPr>
          <w:sz w:val="24"/>
          <w:szCs w:val="24"/>
          <w:lang w:val="fr-FR" w:bidi="ar-DZ"/>
        </w:rPr>
        <w:t>ous l'effet d'</w:t>
      </w:r>
      <w:proofErr w:type="spellStart"/>
      <w:r w:rsidRPr="00C83EB0">
        <w:rPr>
          <w:sz w:val="24"/>
          <w:szCs w:val="24"/>
          <w:lang w:val="fr-FR" w:bidi="ar-DZ"/>
        </w:rPr>
        <w:t>intéractions</w:t>
      </w:r>
      <w:proofErr w:type="spellEnd"/>
      <w:r w:rsidRPr="00C83EB0">
        <w:rPr>
          <w:sz w:val="24"/>
          <w:szCs w:val="24"/>
          <w:lang w:val="fr-FR" w:bidi="ar-DZ"/>
        </w:rPr>
        <w:t xml:space="preserve"> moléculaires et particulièrement lors</w:t>
      </w:r>
      <w:r w:rsidR="00C83EB0">
        <w:rPr>
          <w:sz w:val="24"/>
          <w:szCs w:val="24"/>
          <w:lang w:val="fr-FR" w:bidi="ar-DZ"/>
        </w:rPr>
        <w:t xml:space="preserve"> de l'</w:t>
      </w:r>
      <w:r w:rsidRPr="00C83EB0">
        <w:rPr>
          <w:sz w:val="24"/>
          <w:szCs w:val="24"/>
          <w:lang w:val="fr-FR" w:bidi="ar-DZ"/>
        </w:rPr>
        <w:t>établissement d'une liaison hydrogène.</w:t>
      </w:r>
    </w:p>
    <w:p w:rsidR="00F50568" w:rsidRPr="00C83EB0" w:rsidRDefault="00F50568" w:rsidP="00C83EB0">
      <w:pPr>
        <w:bidi w:val="0"/>
        <w:rPr>
          <w:sz w:val="24"/>
          <w:szCs w:val="24"/>
          <w:lang w:val="fr-FR" w:bidi="ar-DZ"/>
        </w:rPr>
      </w:pPr>
      <w:r w:rsidRPr="00C83EB0">
        <w:rPr>
          <w:sz w:val="24"/>
          <w:szCs w:val="24"/>
          <w:lang w:val="fr-FR" w:bidi="ar-DZ"/>
        </w:rPr>
        <w:t>Nous présenterons dans la deuxième partie de ce travail, une étude</w:t>
      </w:r>
      <w:r w:rsidR="00C83EB0">
        <w:rPr>
          <w:sz w:val="24"/>
          <w:szCs w:val="24"/>
          <w:lang w:val="fr-FR" w:bidi="ar-DZ"/>
        </w:rPr>
        <w:t xml:space="preserve"> </w:t>
      </w:r>
      <w:r w:rsidRPr="00C83EB0">
        <w:rPr>
          <w:sz w:val="24"/>
          <w:szCs w:val="24"/>
          <w:lang w:val="fr-FR" w:bidi="ar-DZ"/>
        </w:rPr>
        <w:t>de la variation de la susceptibilité magnétique avec l'intensité du</w:t>
      </w:r>
      <w:r w:rsidR="00C83EB0">
        <w:rPr>
          <w:sz w:val="24"/>
          <w:szCs w:val="24"/>
          <w:lang w:val="fr-FR" w:bidi="ar-DZ"/>
        </w:rPr>
        <w:t xml:space="preserve"> </w:t>
      </w:r>
      <w:r w:rsidRPr="00C83EB0">
        <w:rPr>
          <w:sz w:val="24"/>
          <w:szCs w:val="24"/>
          <w:lang w:val="fr-FR" w:bidi="ar-DZ"/>
        </w:rPr>
        <w:t xml:space="preserve">champ magnétique fort appliqué. Parmi les questions qui se </w:t>
      </w:r>
      <w:proofErr w:type="spellStart"/>
      <w:r w:rsidRPr="00C83EB0">
        <w:rPr>
          <w:sz w:val="24"/>
          <w:szCs w:val="24"/>
          <w:lang w:val="fr-FR" w:bidi="ar-DZ"/>
        </w:rPr>
        <w:t>posent</w:t>
      </w:r>
      <w:proofErr w:type="gramStart"/>
      <w:r w:rsidRPr="00C83EB0">
        <w:rPr>
          <w:sz w:val="24"/>
          <w:szCs w:val="24"/>
          <w:lang w:val="fr-FR" w:bidi="ar-DZ"/>
        </w:rPr>
        <w:t>,figurent</w:t>
      </w:r>
      <w:proofErr w:type="spellEnd"/>
      <w:proofErr w:type="gramEnd"/>
      <w:r w:rsidRPr="00C83EB0">
        <w:rPr>
          <w:sz w:val="24"/>
          <w:szCs w:val="24"/>
          <w:lang w:val="fr-FR" w:bidi="ar-DZ"/>
        </w:rPr>
        <w:t xml:space="preserve"> la mise au point d'une technique de calcul </w:t>
      </w:r>
      <w:proofErr w:type="spellStart"/>
      <w:r w:rsidRPr="00C83EB0">
        <w:rPr>
          <w:sz w:val="24"/>
          <w:szCs w:val="24"/>
          <w:lang w:val="fr-FR" w:bidi="ar-DZ"/>
        </w:rPr>
        <w:t>deshypersusceptibilités</w:t>
      </w:r>
      <w:proofErr w:type="spellEnd"/>
      <w:r w:rsidRPr="00C83EB0">
        <w:rPr>
          <w:sz w:val="24"/>
          <w:szCs w:val="24"/>
          <w:lang w:val="fr-FR" w:bidi="ar-DZ"/>
        </w:rPr>
        <w:t xml:space="preserve"> (grandeurs magnétiques d'ordre supérieur à deux ), ainsi que le problème du choix de la base de fonctions à</w:t>
      </w:r>
      <w:r w:rsidR="00C83EB0">
        <w:rPr>
          <w:sz w:val="24"/>
          <w:szCs w:val="24"/>
          <w:lang w:val="fr-FR" w:bidi="ar-DZ"/>
        </w:rPr>
        <w:t xml:space="preserve"> </w:t>
      </w:r>
      <w:r w:rsidRPr="00C83EB0">
        <w:rPr>
          <w:sz w:val="24"/>
          <w:szCs w:val="24"/>
          <w:lang w:val="fr-FR" w:bidi="ar-DZ"/>
        </w:rPr>
        <w:t xml:space="preserve">utiliser dans un calcul SCF ab </w:t>
      </w:r>
      <w:proofErr w:type="spellStart"/>
      <w:r w:rsidRPr="00C83EB0">
        <w:rPr>
          <w:sz w:val="24"/>
          <w:szCs w:val="24"/>
          <w:lang w:val="fr-FR" w:bidi="ar-DZ"/>
        </w:rPr>
        <w:t>initio</w:t>
      </w:r>
      <w:proofErr w:type="spellEnd"/>
      <w:r w:rsidRPr="00C83EB0">
        <w:rPr>
          <w:sz w:val="24"/>
          <w:szCs w:val="24"/>
          <w:lang w:val="fr-FR" w:bidi="ar-DZ"/>
        </w:rPr>
        <w:t>.</w:t>
      </w:r>
    </w:p>
    <w:p w:rsidR="00C83EB0" w:rsidRDefault="00F50568" w:rsidP="00C83EB0">
      <w:pPr>
        <w:bidi w:val="0"/>
        <w:rPr>
          <w:sz w:val="24"/>
          <w:szCs w:val="24"/>
          <w:lang w:val="fr-FR" w:bidi="ar-DZ"/>
        </w:rPr>
      </w:pPr>
      <w:r w:rsidRPr="00C83EB0">
        <w:rPr>
          <w:sz w:val="24"/>
          <w:szCs w:val="24"/>
          <w:lang w:val="fr-FR" w:bidi="ar-DZ"/>
        </w:rPr>
        <w:t xml:space="preserve"> Les </w:t>
      </w:r>
      <w:proofErr w:type="spellStart"/>
      <w:r w:rsidRPr="00C83EB0">
        <w:rPr>
          <w:sz w:val="24"/>
          <w:szCs w:val="24"/>
          <w:lang w:val="fr-FR" w:bidi="ar-DZ"/>
        </w:rPr>
        <w:t>hypersusceptibilités</w:t>
      </w:r>
      <w:proofErr w:type="spellEnd"/>
      <w:r w:rsidRPr="00C83EB0">
        <w:rPr>
          <w:sz w:val="24"/>
          <w:szCs w:val="24"/>
          <w:lang w:val="fr-FR" w:bidi="ar-DZ"/>
        </w:rPr>
        <w:t xml:space="preserve"> </w:t>
      </w:r>
      <w:proofErr w:type="spellStart"/>
      <w:r w:rsidRPr="00C83EB0">
        <w:rPr>
          <w:sz w:val="24"/>
          <w:szCs w:val="24"/>
          <w:lang w:val="fr-FR" w:bidi="ar-DZ"/>
        </w:rPr>
        <w:t>sontellesdes</w:t>
      </w:r>
      <w:proofErr w:type="spellEnd"/>
      <w:r w:rsidRPr="00C83EB0">
        <w:rPr>
          <w:sz w:val="24"/>
          <w:szCs w:val="24"/>
          <w:lang w:val="fr-FR" w:bidi="ar-DZ"/>
        </w:rPr>
        <w:t xml:space="preserve"> grandeurs sensibles à la nature des orbitales constituant la base et à son extension ? Quel type de base doit-on utiliser </w:t>
      </w:r>
      <w:proofErr w:type="spellStart"/>
      <w:r w:rsidRPr="00C83EB0">
        <w:rPr>
          <w:sz w:val="24"/>
          <w:szCs w:val="24"/>
          <w:lang w:val="fr-FR" w:bidi="ar-DZ"/>
        </w:rPr>
        <w:t>pourobtenir</w:t>
      </w:r>
      <w:proofErr w:type="spellEnd"/>
      <w:r w:rsidRPr="00C83EB0">
        <w:rPr>
          <w:sz w:val="24"/>
          <w:szCs w:val="24"/>
          <w:lang w:val="fr-FR" w:bidi="ar-DZ"/>
        </w:rPr>
        <w:t xml:space="preserve"> une estimation correcte de ces grandeurs ?</w:t>
      </w:r>
      <w:r w:rsidR="00C83EB0">
        <w:rPr>
          <w:sz w:val="24"/>
          <w:szCs w:val="24"/>
          <w:lang w:val="fr-FR" w:bidi="ar-DZ"/>
        </w:rPr>
        <w:t xml:space="preserve"> </w:t>
      </w:r>
    </w:p>
    <w:p w:rsidR="00EF3D41" w:rsidRPr="00C83EB0" w:rsidRDefault="00F50568" w:rsidP="00C83EB0">
      <w:pPr>
        <w:bidi w:val="0"/>
        <w:rPr>
          <w:sz w:val="24"/>
          <w:szCs w:val="24"/>
          <w:lang w:val="fr-FR" w:bidi="ar-DZ"/>
        </w:rPr>
      </w:pPr>
      <w:r w:rsidRPr="00C83EB0">
        <w:rPr>
          <w:sz w:val="24"/>
          <w:szCs w:val="24"/>
          <w:lang w:val="fr-FR" w:bidi="ar-DZ"/>
        </w:rPr>
        <w:t>La troisième partie de ce travail est consacrée à l'étude du paramagnétisme indépendant de la température que présentent BH</w:t>
      </w:r>
      <w:r w:rsidR="00C83EB0">
        <w:rPr>
          <w:sz w:val="24"/>
          <w:szCs w:val="24"/>
          <w:lang w:val="fr-FR" w:bidi="ar-DZ"/>
        </w:rPr>
        <w:t xml:space="preserve"> </w:t>
      </w:r>
      <w:r w:rsidRPr="00C83EB0">
        <w:rPr>
          <w:sz w:val="24"/>
          <w:szCs w:val="24"/>
          <w:lang w:val="fr-FR" w:bidi="ar-DZ"/>
        </w:rPr>
        <w:t xml:space="preserve">et plusieurs de ses composés </w:t>
      </w:r>
      <w:proofErr w:type="spellStart"/>
      <w:r w:rsidRPr="00C83EB0">
        <w:rPr>
          <w:sz w:val="24"/>
          <w:szCs w:val="24"/>
          <w:lang w:val="fr-FR" w:bidi="ar-DZ"/>
        </w:rPr>
        <w:t>isoélectroniques</w:t>
      </w:r>
      <w:proofErr w:type="spellEnd"/>
      <w:r w:rsidRPr="00C83EB0">
        <w:rPr>
          <w:sz w:val="24"/>
          <w:szCs w:val="24"/>
          <w:lang w:val="fr-FR" w:bidi="ar-DZ"/>
        </w:rPr>
        <w:t xml:space="preserve">. Récemment, certains auteurs ont émis l'hypothèse que </w:t>
      </w:r>
      <w:proofErr w:type="spellStart"/>
      <w:r w:rsidRPr="00C83EB0">
        <w:rPr>
          <w:sz w:val="24"/>
          <w:szCs w:val="24"/>
          <w:lang w:val="fr-FR" w:bidi="ar-DZ"/>
        </w:rPr>
        <w:t>BeH</w:t>
      </w:r>
      <w:proofErr w:type="spellEnd"/>
      <w:r w:rsidRPr="00C83EB0">
        <w:rPr>
          <w:sz w:val="24"/>
          <w:szCs w:val="24"/>
          <w:lang w:val="fr-FR" w:bidi="ar-DZ"/>
        </w:rPr>
        <w:t>- serait diamagnétique mais pourrait présenter un paramagnétisme dans certaines conditions</w:t>
      </w:r>
      <w:r w:rsidR="00C83EB0" w:rsidRPr="00C83EB0">
        <w:rPr>
          <w:sz w:val="24"/>
          <w:szCs w:val="24"/>
          <w:lang w:val="fr-FR" w:bidi="ar-DZ"/>
        </w:rPr>
        <w:t xml:space="preserve"> </w:t>
      </w:r>
      <w:r w:rsidRPr="00C83EB0">
        <w:rPr>
          <w:sz w:val="24"/>
          <w:szCs w:val="24"/>
          <w:lang w:val="fr-FR" w:bidi="ar-DZ"/>
        </w:rPr>
        <w:t xml:space="preserve">d'environnement. Nous nous proposons de réexaminer les propriétés magnétiques de </w:t>
      </w:r>
      <w:proofErr w:type="spellStart"/>
      <w:r w:rsidRPr="00C83EB0">
        <w:rPr>
          <w:sz w:val="24"/>
          <w:szCs w:val="24"/>
          <w:lang w:val="fr-FR" w:bidi="ar-DZ"/>
        </w:rPr>
        <w:t>BeH</w:t>
      </w:r>
      <w:proofErr w:type="spellEnd"/>
      <w:r w:rsidRPr="00C83EB0">
        <w:rPr>
          <w:sz w:val="24"/>
          <w:szCs w:val="24"/>
          <w:lang w:val="fr-FR" w:bidi="ar-DZ"/>
        </w:rPr>
        <w:t xml:space="preserve">- au moyen de calculs SCF ab </w:t>
      </w:r>
      <w:proofErr w:type="spellStart"/>
      <w:r w:rsidRPr="00C83EB0">
        <w:rPr>
          <w:sz w:val="24"/>
          <w:szCs w:val="24"/>
          <w:lang w:val="fr-FR" w:bidi="ar-DZ"/>
        </w:rPr>
        <w:t>initio</w:t>
      </w:r>
      <w:proofErr w:type="spellEnd"/>
      <w:r w:rsidRPr="00C83EB0">
        <w:rPr>
          <w:sz w:val="24"/>
          <w:szCs w:val="24"/>
          <w:lang w:val="fr-FR" w:bidi="ar-DZ"/>
        </w:rPr>
        <w:t xml:space="preserve"> incluant plusieurs jeux d'orbitales diffuses, et d'étendre l'étude aux molécules </w:t>
      </w:r>
      <w:proofErr w:type="spellStart"/>
      <w:r w:rsidRPr="00C83EB0">
        <w:rPr>
          <w:sz w:val="24"/>
          <w:szCs w:val="24"/>
          <w:lang w:val="fr-FR" w:bidi="ar-DZ"/>
        </w:rPr>
        <w:t>isoélectroniques</w:t>
      </w:r>
      <w:proofErr w:type="spellEnd"/>
      <w:r w:rsidRPr="00C83EB0">
        <w:rPr>
          <w:sz w:val="24"/>
          <w:szCs w:val="24"/>
          <w:lang w:val="fr-FR" w:bidi="ar-DZ"/>
        </w:rPr>
        <w:t xml:space="preserve"> </w:t>
      </w:r>
      <w:proofErr w:type="spellStart"/>
      <w:r w:rsidRPr="00C83EB0">
        <w:rPr>
          <w:sz w:val="24"/>
          <w:szCs w:val="24"/>
          <w:lang w:val="fr-FR" w:bidi="ar-DZ"/>
        </w:rPr>
        <w:t>MgH</w:t>
      </w:r>
      <w:proofErr w:type="spellEnd"/>
      <w:r w:rsidRPr="00C83EB0">
        <w:rPr>
          <w:sz w:val="24"/>
          <w:szCs w:val="24"/>
          <w:lang w:val="fr-FR" w:bidi="ar-DZ"/>
        </w:rPr>
        <w:t xml:space="preserve"> -, </w:t>
      </w:r>
      <w:proofErr w:type="spellStart"/>
      <w:r w:rsidRPr="00C83EB0">
        <w:rPr>
          <w:sz w:val="24"/>
          <w:szCs w:val="24"/>
          <w:lang w:val="fr-FR" w:bidi="ar-DZ"/>
        </w:rPr>
        <w:t>SiH</w:t>
      </w:r>
      <w:proofErr w:type="spellEnd"/>
      <w:r w:rsidRPr="00C83EB0">
        <w:rPr>
          <w:sz w:val="24"/>
          <w:szCs w:val="24"/>
          <w:lang w:val="fr-FR" w:bidi="ar-DZ"/>
        </w:rPr>
        <w:t>+ et AIH. Les conclusions de ce travail seront ensuite tirées.</w:t>
      </w:r>
    </w:p>
    <w:sectPr w:rsidR="00EF3D41" w:rsidRPr="00C83EB0" w:rsidSect="002D010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4300" w:rsidRDefault="00F94300" w:rsidP="00C83EB0">
      <w:pPr>
        <w:spacing w:after="0" w:line="240" w:lineRule="auto"/>
      </w:pPr>
      <w:r>
        <w:separator/>
      </w:r>
    </w:p>
  </w:endnote>
  <w:endnote w:type="continuationSeparator" w:id="0">
    <w:p w:rsidR="00F94300" w:rsidRDefault="00F94300" w:rsidP="00C83E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4300" w:rsidRDefault="00F94300" w:rsidP="00C83EB0">
      <w:pPr>
        <w:spacing w:after="0" w:line="240" w:lineRule="auto"/>
      </w:pPr>
      <w:r>
        <w:separator/>
      </w:r>
    </w:p>
  </w:footnote>
  <w:footnote w:type="continuationSeparator" w:id="0">
    <w:p w:rsidR="00F94300" w:rsidRDefault="00F94300" w:rsidP="00C83EB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50568"/>
    <w:rsid w:val="00011ED9"/>
    <w:rsid w:val="002D0105"/>
    <w:rsid w:val="00C83EB0"/>
    <w:rsid w:val="00EF3D41"/>
    <w:rsid w:val="00F50568"/>
    <w:rsid w:val="00F943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3D41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C83EB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83EB0"/>
  </w:style>
  <w:style w:type="paragraph" w:styleId="Pieddepage">
    <w:name w:val="footer"/>
    <w:basedOn w:val="Normal"/>
    <w:link w:val="PieddepageCar"/>
    <w:uiPriority w:val="99"/>
    <w:semiHidden/>
    <w:unhideWhenUsed/>
    <w:rsid w:val="00C83EB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83EB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271</Words>
  <Characters>1549</Characters>
  <Application>Microsoft Office Word</Application>
  <DocSecurity>0</DocSecurity>
  <Lines>12</Lines>
  <Paragraphs>3</Paragraphs>
  <ScaleCrop>false</ScaleCrop>
  <Company/>
  <LinksUpToDate>false</LinksUpToDate>
  <CharactersWithSpaces>1817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2</cp:revision>
  <dcterms:created xsi:type="dcterms:W3CDTF">2016-05-12T13:25:00Z</dcterms:created>
  <dcterms:modified xsi:type="dcterms:W3CDTF">2016-05-12T13:44:00Z</dcterms:modified>
</cp:coreProperties>
</file>