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64E" w:rsidRDefault="004D564E" w:rsidP="004D564E">
      <w:r>
        <w:t>Dans cette thèse,  nous nous intéressons aux questions d'existence et de multiplicité de solutions positives de deux  classes d'équations différentielles associées à l'opérateur ?-</w:t>
      </w:r>
      <w:proofErr w:type="spellStart"/>
      <w:r>
        <w:t>Laplacien</w:t>
      </w:r>
      <w:proofErr w:type="spellEnd"/>
      <w:r>
        <w:t xml:space="preserve"> posées sur des intervalles bornés ou non bornés.</w:t>
      </w:r>
    </w:p>
    <w:p w:rsidR="004D564E" w:rsidRDefault="004D564E" w:rsidP="004D564E">
      <w:r>
        <w:t xml:space="preserve">  Nous obtenu des résultats d'existence et de multiplicité avec d'assez conditions simples et générales sur la non-linéarité.</w:t>
      </w:r>
    </w:p>
    <w:p w:rsidR="00D2440C" w:rsidRDefault="004D564E" w:rsidP="004D564E">
      <w:r>
        <w:t xml:space="preserve">   Deux méthodes ont été principalement utilisées dans cette thèse: la méthode de quadrature, la théorie de l'indice de  point fixe sur les cônes et les arguments de la théorie de point fixe.</w:t>
      </w:r>
    </w:p>
    <w:sectPr w:rsidR="00D2440C" w:rsidSect="00D2440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564E"/>
    <w:rsid w:val="004D564E"/>
    <w:rsid w:val="00D244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440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472</Characters>
  <Application>Microsoft Office Word</Application>
  <DocSecurity>0</DocSecurity>
  <Lines>3</Lines>
  <Paragraphs>1</Paragraphs>
  <ScaleCrop>false</ScaleCrop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2014-12-10T13:31:00Z</dcterms:created>
  <dcterms:modified xsi:type="dcterms:W3CDTF">2014-12-10T13:31:00Z</dcterms:modified>
</cp:coreProperties>
</file>