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21F" w:rsidRPr="0007121F" w:rsidRDefault="0007121F" w:rsidP="0007121F">
      <w:pPr>
        <w:bidi w:val="0"/>
        <w:rPr>
          <w:lang w:val="fr-FR" w:bidi="ar-DZ"/>
        </w:rPr>
      </w:pPr>
      <w:r w:rsidRPr="0007121F">
        <w:rPr>
          <w:lang w:val="fr-FR" w:bidi="ar-DZ"/>
        </w:rPr>
        <w:t xml:space="preserve">    La  recherche de diamant en Algérie menée depuis des dizaines d’années a permis la découverte de</w:t>
      </w:r>
    </w:p>
    <w:p w:rsidR="0007121F" w:rsidRPr="0007121F" w:rsidRDefault="0007121F" w:rsidP="0007121F">
      <w:pPr>
        <w:bidi w:val="0"/>
        <w:rPr>
          <w:lang w:val="fr-FR" w:bidi="ar-DZ"/>
        </w:rPr>
      </w:pPr>
      <w:r w:rsidRPr="0007121F">
        <w:rPr>
          <w:lang w:val="fr-FR" w:bidi="ar-DZ"/>
        </w:rPr>
        <w:t xml:space="preserve"> plusieurs centaines de grains de diamant dans des dépôts sédimentaires. Leur provenance reste toujours</w:t>
      </w:r>
    </w:p>
    <w:p w:rsidR="0007121F" w:rsidRPr="0007121F" w:rsidRDefault="0007121F" w:rsidP="0007121F">
      <w:pPr>
        <w:bidi w:val="0"/>
        <w:rPr>
          <w:lang w:val="fr-FR" w:bidi="ar-DZ"/>
        </w:rPr>
      </w:pPr>
      <w:r w:rsidRPr="0007121F">
        <w:rPr>
          <w:lang w:val="fr-FR" w:bidi="ar-DZ"/>
        </w:rPr>
        <w:t xml:space="preserve"> énigmatique du moment qu’aucune source primaire n’a pu être mise à jour. Une nouvelle approche</w:t>
      </w:r>
    </w:p>
    <w:p w:rsidR="0007121F" w:rsidRPr="0007121F" w:rsidRDefault="0007121F" w:rsidP="0007121F">
      <w:pPr>
        <w:bidi w:val="0"/>
        <w:rPr>
          <w:lang w:val="fr-FR" w:bidi="ar-DZ"/>
        </w:rPr>
      </w:pPr>
      <w:r w:rsidRPr="0007121F">
        <w:rPr>
          <w:lang w:val="fr-FR" w:bidi="ar-DZ"/>
        </w:rPr>
        <w:t xml:space="preserve"> conceptuelle basée sur la combinaison par la logique floue de différentes données géophysiques est mise</w:t>
      </w:r>
    </w:p>
    <w:p w:rsidR="004C0E99" w:rsidRPr="0007121F" w:rsidRDefault="0007121F" w:rsidP="0007121F">
      <w:pPr>
        <w:bidi w:val="0"/>
        <w:rPr>
          <w:rFonts w:hint="cs"/>
          <w:lang w:val="fr-FR" w:bidi="ar-DZ"/>
        </w:rPr>
      </w:pPr>
      <w:r w:rsidRPr="0007121F">
        <w:rPr>
          <w:lang w:val="fr-FR" w:bidi="ar-DZ"/>
        </w:rPr>
        <w:t xml:space="preserve"> au point pour permettre de prédire les zones  à fort potentiel diamantifère au sein de la région de l’Eglab.</w:t>
      </w:r>
    </w:p>
    <w:sectPr w:rsidR="004C0E99" w:rsidRPr="0007121F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7121F"/>
    <w:rsid w:val="0007121F"/>
    <w:rsid w:val="004C0E99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E9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439</Characters>
  <Application>Microsoft Office Word</Application>
  <DocSecurity>0</DocSecurity>
  <Lines>3</Lines>
  <Paragraphs>1</Paragraphs>
  <ScaleCrop>false</ScaleCrop>
  <Company/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2014-12-03T08:45:00Z</dcterms:created>
  <dcterms:modified xsi:type="dcterms:W3CDTF">2014-12-03T08:46:00Z</dcterms:modified>
</cp:coreProperties>
</file>