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Dans le cadre de cette thèse, on procède au retraitement et à l’interprétation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des</w:t>
      </w:r>
      <w:proofErr w:type="gramEnd"/>
      <w:r w:rsidRPr="0039293A">
        <w:rPr>
          <w:lang w:val="fr-FR" w:bidi="ar-DZ"/>
        </w:rPr>
        <w:t xml:space="preserve"> données </w:t>
      </w:r>
      <w:proofErr w:type="spellStart"/>
      <w:r w:rsidRPr="0039293A">
        <w:rPr>
          <w:lang w:val="fr-FR" w:bidi="ar-DZ"/>
        </w:rPr>
        <w:t>aéromagnétiques</w:t>
      </w:r>
      <w:proofErr w:type="spellEnd"/>
      <w:r w:rsidRPr="0039293A">
        <w:rPr>
          <w:lang w:val="fr-FR" w:bidi="ar-DZ"/>
        </w:rPr>
        <w:t xml:space="preserve"> sous contrainte des données sismologiques, dans le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but</w:t>
      </w:r>
      <w:proofErr w:type="gramEnd"/>
      <w:r w:rsidRPr="0039293A">
        <w:rPr>
          <w:lang w:val="fr-FR" w:bidi="ar-DZ"/>
        </w:rPr>
        <w:t xml:space="preserve"> de cartographier les structures en failles pouvant être associées à une activité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sismique</w:t>
      </w:r>
      <w:proofErr w:type="gramEnd"/>
      <w:r w:rsidRPr="0039293A">
        <w:rPr>
          <w:lang w:val="fr-FR" w:bidi="ar-DZ"/>
        </w:rPr>
        <w:t>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Dans le premier chapitre, nous présenterons une description générale du type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de</w:t>
      </w:r>
      <w:proofErr w:type="gramEnd"/>
      <w:r w:rsidRPr="0039293A">
        <w:rPr>
          <w:lang w:val="fr-FR" w:bidi="ar-DZ"/>
        </w:rPr>
        <w:t xml:space="preserve"> matériel et les procédures adoptées par </w:t>
      </w:r>
      <w:proofErr w:type="spellStart"/>
      <w:r w:rsidRPr="0039293A">
        <w:rPr>
          <w:lang w:val="fr-FR" w:bidi="ar-DZ"/>
        </w:rPr>
        <w:t>AeroService</w:t>
      </w:r>
      <w:proofErr w:type="spellEnd"/>
      <w:r w:rsidRPr="0039293A">
        <w:rPr>
          <w:lang w:val="fr-FR" w:bidi="ar-DZ"/>
        </w:rPr>
        <w:t xml:space="preserve"> pour la réalisation de la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couverture</w:t>
      </w:r>
      <w:proofErr w:type="gramEnd"/>
      <w:r w:rsidRPr="0039293A">
        <w:rPr>
          <w:lang w:val="fr-FR" w:bidi="ar-DZ"/>
        </w:rPr>
        <w:t xml:space="preserve"> </w:t>
      </w:r>
      <w:proofErr w:type="spellStart"/>
      <w:r w:rsidRPr="0039293A">
        <w:rPr>
          <w:lang w:val="fr-FR" w:bidi="ar-DZ"/>
        </w:rPr>
        <w:t>aéromagnétique</w:t>
      </w:r>
      <w:proofErr w:type="spellEnd"/>
      <w:r w:rsidRPr="0039293A">
        <w:rPr>
          <w:lang w:val="fr-FR" w:bidi="ar-DZ"/>
        </w:rPr>
        <w:t xml:space="preserve"> de l'Algérie.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Le second chapitre sera consacré au contexte géologique régional et l’aspect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géographique</w:t>
      </w:r>
      <w:proofErr w:type="gramEnd"/>
      <w:r w:rsidRPr="0039293A">
        <w:rPr>
          <w:lang w:val="fr-FR" w:bidi="ar-DZ"/>
        </w:rPr>
        <w:t xml:space="preserve"> global du Nord de l’Algérie.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Le troisième chapitre comportera une description de la préparation, le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prétraitement</w:t>
      </w:r>
      <w:proofErr w:type="gramEnd"/>
      <w:r w:rsidRPr="0039293A">
        <w:rPr>
          <w:lang w:val="fr-FR" w:bidi="ar-DZ"/>
        </w:rPr>
        <w:t xml:space="preserve"> et l’établissement de la carte </w:t>
      </w:r>
      <w:proofErr w:type="spellStart"/>
      <w:r w:rsidRPr="0039293A">
        <w:rPr>
          <w:lang w:val="fr-FR" w:bidi="ar-DZ"/>
        </w:rPr>
        <w:t>aéromagnétique</w:t>
      </w:r>
      <w:proofErr w:type="spellEnd"/>
      <w:r w:rsidRPr="0039293A">
        <w:rPr>
          <w:lang w:val="fr-FR" w:bidi="ar-DZ"/>
        </w:rPr>
        <w:t xml:space="preserve"> acquis par la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numérisation</w:t>
      </w:r>
      <w:proofErr w:type="gramEnd"/>
      <w:r w:rsidRPr="0039293A">
        <w:rPr>
          <w:lang w:val="fr-FR" w:bidi="ar-DZ"/>
        </w:rPr>
        <w:t xml:space="preserve"> des cartes du champ magnétique et le retraitement de ces données.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Un quatrième chapitre fera l’objet des notions de base du filtrage et l’analyse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des</w:t>
      </w:r>
      <w:proofErr w:type="gramEnd"/>
      <w:r w:rsidRPr="0039293A">
        <w:rPr>
          <w:lang w:val="fr-FR" w:bidi="ar-DZ"/>
        </w:rPr>
        <w:t xml:space="preserve"> données, par l’application de filtres et des transformations, en vue de mettre ces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données</w:t>
      </w:r>
      <w:proofErr w:type="gramEnd"/>
      <w:r w:rsidRPr="0039293A">
        <w:rPr>
          <w:lang w:val="fr-FR" w:bidi="ar-DZ"/>
        </w:rPr>
        <w:t xml:space="preserve"> sous forme de cartes de champs appropriées facilitant leur interprétation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tout</w:t>
      </w:r>
      <w:proofErr w:type="gramEnd"/>
      <w:r w:rsidRPr="0039293A">
        <w:rPr>
          <w:lang w:val="fr-FR" w:bidi="ar-DZ"/>
        </w:rPr>
        <w:t xml:space="preserve"> en mettant en évidence les effets des sources auxquelles on s’intéresse.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Dans un cinquième chapitre, on présentera les méthodes d’interprétation 2D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et</w:t>
      </w:r>
      <w:proofErr w:type="gramEnd"/>
      <w:r w:rsidRPr="0039293A">
        <w:rPr>
          <w:lang w:val="fr-FR" w:bidi="ar-DZ"/>
        </w:rPr>
        <w:t xml:space="preserve"> 3D, à savoir celle de la </w:t>
      </w:r>
      <w:proofErr w:type="spellStart"/>
      <w:r w:rsidRPr="0039293A">
        <w:rPr>
          <w:lang w:val="fr-FR" w:bidi="ar-DZ"/>
        </w:rPr>
        <w:t>déconvolution</w:t>
      </w:r>
      <w:proofErr w:type="spellEnd"/>
      <w:r w:rsidRPr="0039293A">
        <w:rPr>
          <w:lang w:val="fr-FR" w:bidi="ar-DZ"/>
        </w:rPr>
        <w:t xml:space="preserve"> d’Euler, du signal analytique et de la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spellStart"/>
      <w:proofErr w:type="gramStart"/>
      <w:r w:rsidRPr="0039293A">
        <w:rPr>
          <w:lang w:val="fr-FR" w:bidi="ar-DZ"/>
        </w:rPr>
        <w:t>déconvolution</w:t>
      </w:r>
      <w:proofErr w:type="spellEnd"/>
      <w:proofErr w:type="gramEnd"/>
      <w:r w:rsidRPr="0039293A">
        <w:rPr>
          <w:lang w:val="fr-FR" w:bidi="ar-DZ"/>
        </w:rPr>
        <w:t xml:space="preserve"> de Werner multi source et leurs applications aux données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spellStart"/>
      <w:proofErr w:type="gramStart"/>
      <w:r w:rsidRPr="0039293A">
        <w:rPr>
          <w:lang w:val="fr-FR" w:bidi="ar-DZ"/>
        </w:rPr>
        <w:t>aéromagnétiques</w:t>
      </w:r>
      <w:proofErr w:type="spellEnd"/>
      <w:proofErr w:type="gramEnd"/>
      <w:r w:rsidRPr="0039293A">
        <w:rPr>
          <w:lang w:val="fr-FR" w:bidi="ar-DZ"/>
        </w:rPr>
        <w:t xml:space="preserve"> de la zone du Nord de l’Algérie.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Le sixième chapitre comportera l’analyse structurale et présentera une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analyse</w:t>
      </w:r>
      <w:proofErr w:type="gramEnd"/>
      <w:r w:rsidRPr="0039293A">
        <w:rPr>
          <w:lang w:val="fr-FR" w:bidi="ar-DZ"/>
        </w:rPr>
        <w:t xml:space="preserve"> comparative entre les résultats de l’interprétation, les données géologiques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et</w:t>
      </w:r>
      <w:proofErr w:type="gramEnd"/>
      <w:r w:rsidRPr="0039293A">
        <w:rPr>
          <w:lang w:val="fr-FR" w:bidi="ar-DZ"/>
        </w:rPr>
        <w:t xml:space="preserve"> la distribution des foyers sismiques afin d’obtenir une corrélation entre les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structures</w:t>
      </w:r>
      <w:proofErr w:type="gramEnd"/>
      <w:r w:rsidRPr="0039293A">
        <w:rPr>
          <w:lang w:val="fr-FR" w:bidi="ar-DZ"/>
        </w:rPr>
        <w:t xml:space="preserve"> détectées et l’activité sismique dans cette partie du territoire algérien.</w:t>
      </w:r>
    </w:p>
    <w:p w:rsidR="0039293A" w:rsidRPr="0039293A" w:rsidRDefault="0039293A" w:rsidP="0039293A">
      <w:pPr>
        <w:bidi w:val="0"/>
        <w:rPr>
          <w:lang w:val="fr-FR" w:bidi="ar-DZ"/>
        </w:rPr>
      </w:pPr>
      <w:r w:rsidRPr="0039293A">
        <w:rPr>
          <w:lang w:val="fr-FR" w:bidi="ar-DZ"/>
        </w:rPr>
        <w:t>Enfin, nous terminerons ce travail par une conclusion générale, dans laquelle</w:t>
      </w:r>
    </w:p>
    <w:p w:rsidR="0039293A" w:rsidRPr="0039293A" w:rsidRDefault="0039293A" w:rsidP="0039293A">
      <w:pPr>
        <w:bidi w:val="0"/>
        <w:rPr>
          <w:lang w:val="fr-FR" w:bidi="ar-DZ"/>
        </w:rPr>
      </w:pPr>
      <w:proofErr w:type="gramStart"/>
      <w:r w:rsidRPr="0039293A">
        <w:rPr>
          <w:lang w:val="fr-FR" w:bidi="ar-DZ"/>
        </w:rPr>
        <w:t>on</w:t>
      </w:r>
      <w:proofErr w:type="gramEnd"/>
      <w:r w:rsidRPr="0039293A">
        <w:rPr>
          <w:lang w:val="fr-FR" w:bidi="ar-DZ"/>
        </w:rPr>
        <w:t xml:space="preserve"> présentera une synthèse sur toute cette étude et l’apport du traitement et</w:t>
      </w:r>
    </w:p>
    <w:p w:rsidR="00654D97" w:rsidRPr="0039293A" w:rsidRDefault="0039293A" w:rsidP="0039293A">
      <w:pPr>
        <w:bidi w:val="0"/>
        <w:rPr>
          <w:rFonts w:hint="cs"/>
          <w:lang w:val="fr-FR" w:bidi="ar-DZ"/>
        </w:rPr>
      </w:pPr>
      <w:proofErr w:type="gramStart"/>
      <w:r w:rsidRPr="0039293A">
        <w:rPr>
          <w:lang w:val="fr-FR" w:bidi="ar-DZ"/>
        </w:rPr>
        <w:t>l’interprétation</w:t>
      </w:r>
      <w:proofErr w:type="gramEnd"/>
      <w:r w:rsidRPr="0039293A">
        <w:rPr>
          <w:lang w:val="fr-FR" w:bidi="ar-DZ"/>
        </w:rPr>
        <w:t xml:space="preserve"> des données </w:t>
      </w:r>
      <w:proofErr w:type="spellStart"/>
      <w:r w:rsidRPr="0039293A">
        <w:rPr>
          <w:lang w:val="fr-FR" w:bidi="ar-DZ"/>
        </w:rPr>
        <w:t>aéromagnétiques</w:t>
      </w:r>
      <w:proofErr w:type="spellEnd"/>
      <w:r w:rsidRPr="0039293A">
        <w:rPr>
          <w:lang w:val="fr-FR" w:bidi="ar-DZ"/>
        </w:rPr>
        <w:t xml:space="preserve"> pour la cartographie géologique.</w:t>
      </w:r>
    </w:p>
    <w:sectPr w:rsidR="00654D97" w:rsidRPr="0039293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9293A"/>
    <w:rsid w:val="0039293A"/>
    <w:rsid w:val="00654D97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D9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1663</Characters>
  <Application>Microsoft Office Word</Application>
  <DocSecurity>0</DocSecurity>
  <Lines>13</Lines>
  <Paragraphs>3</Paragraphs>
  <ScaleCrop>false</ScaleCrop>
  <Company/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2014-11-23T10:43:00Z</dcterms:created>
  <dcterms:modified xsi:type="dcterms:W3CDTF">2014-11-23T10:43:00Z</dcterms:modified>
</cp:coreProperties>
</file>