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437A" w:rsidRPr="003F437A" w:rsidRDefault="003F437A" w:rsidP="003F437A">
      <w:pPr>
        <w:bidi w:val="0"/>
        <w:rPr>
          <w:lang w:val="fr-FR" w:bidi="ar-DZ"/>
        </w:rPr>
      </w:pPr>
      <w:r w:rsidRPr="003F437A">
        <w:rPr>
          <w:lang w:val="fr-FR" w:bidi="ar-DZ"/>
        </w:rPr>
        <w:t>Des catalyseurs solides microporeux de types aluminosilicates, aluminophosphate et dérivés ont été élaborés par voie hydrothermale dans cette présente thèse. Ils s'agit de la synthèse des matériaux faujasites NaY, pentasils NaZSM-5, AlPO4-11, SnAPO-11, SAPO-31, SAPO-41.Ces catalyseurs solides ont fait l'objet d'une caractérisation par différentes techniques analytiques (diffraction des rayons X, spectroscopie infra rouge, microscopies optique et électronique à balayage, granulométrie, absorption atomique, absorption de molécules organiques,…).</w:t>
      </w:r>
    </w:p>
    <w:p w:rsidR="003F437A" w:rsidRPr="003F437A" w:rsidRDefault="003F437A" w:rsidP="003F437A">
      <w:pPr>
        <w:bidi w:val="0"/>
        <w:rPr>
          <w:lang w:val="fr-FR" w:bidi="ar-DZ"/>
        </w:rPr>
      </w:pPr>
      <w:r w:rsidRPr="003F437A">
        <w:rPr>
          <w:lang w:val="fr-FR" w:bidi="ar-DZ"/>
        </w:rPr>
        <w:t xml:space="preserve">La faujasite NaY et la pentasil NaZSM-5  ont été obtenues pour des temps de cristallisation de 48 à 72 h, à des températures respectives de 100 et 170 °C et sous pression autogène.L'AlPO4-11 et sa dérivée SnAPO-11 sont obtenues dans les mêmes conditions de température (170°C) et de temps de chauffage (24 h). Les catalyseurs à base de silicoaluminophosphates de types SAPO-31 et SAPO-41 sont obtenus pour des temps de cristallisation respectifs de 24 et 72 h et à une température de 200°C. </w:t>
      </w:r>
    </w:p>
    <w:p w:rsidR="003F437A" w:rsidRPr="003F437A" w:rsidRDefault="003F437A" w:rsidP="003F437A">
      <w:pPr>
        <w:bidi w:val="0"/>
        <w:rPr>
          <w:lang w:val="fr-FR" w:bidi="ar-DZ"/>
        </w:rPr>
      </w:pPr>
      <w:r w:rsidRPr="003F437A">
        <w:rPr>
          <w:lang w:val="fr-FR" w:bidi="ar-DZ"/>
        </w:rPr>
        <w:t>Tous ces catalyseurs élaborés dans la présente thèse ont été testés et appliqués dans le domaine de la catalyse hétérogène. Il s'agit de la réaction d'amination de l'octanol-1 par l'ammoniac en phase gazeuse.</w:t>
      </w:r>
    </w:p>
    <w:p w:rsidR="003F437A" w:rsidRPr="003F437A" w:rsidRDefault="003F437A" w:rsidP="003F437A">
      <w:pPr>
        <w:bidi w:val="0"/>
        <w:rPr>
          <w:lang w:val="fr-FR" w:bidi="ar-DZ"/>
        </w:rPr>
      </w:pPr>
      <w:r w:rsidRPr="003F437A">
        <w:rPr>
          <w:lang w:val="fr-FR" w:bidi="ar-DZ"/>
        </w:rPr>
        <w:t xml:space="preserve">L'étude des performances catalytiques de ces catalyseurs a permis l'obtention d'extractants aminés primaires avec des sélectivités très élevées. </w:t>
      </w:r>
    </w:p>
    <w:p w:rsidR="003F437A" w:rsidRPr="003F437A" w:rsidRDefault="003F437A" w:rsidP="003F437A">
      <w:pPr>
        <w:bidi w:val="0"/>
        <w:rPr>
          <w:rtl/>
          <w:lang w:val="fr-FR" w:bidi="ar-DZ"/>
        </w:rPr>
      </w:pPr>
    </w:p>
    <w:p w:rsidR="00723FA8" w:rsidRPr="003F437A" w:rsidRDefault="00723FA8" w:rsidP="003F437A">
      <w:pPr>
        <w:bidi w:val="0"/>
        <w:rPr>
          <w:rFonts w:hint="cs"/>
          <w:lang w:val="fr-FR" w:bidi="ar-DZ"/>
        </w:rPr>
      </w:pPr>
    </w:p>
    <w:sectPr w:rsidR="00723FA8" w:rsidRPr="003F437A"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F437A"/>
    <w:rsid w:val="003F437A"/>
    <w:rsid w:val="005F47AF"/>
    <w:rsid w:val="00723FA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3FA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208</Words>
  <Characters>1191</Characters>
  <Application>Microsoft Office Word</Application>
  <DocSecurity>0</DocSecurity>
  <Lines>9</Lines>
  <Paragraphs>2</Paragraphs>
  <ScaleCrop>false</ScaleCrop>
  <Company/>
  <LinksUpToDate>false</LinksUpToDate>
  <CharactersWithSpaces>1397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2015-10-29T07:43:00Z</dcterms:created>
  <dcterms:modified xsi:type="dcterms:W3CDTF">2015-10-29T07:44:00Z</dcterms:modified>
</cp:coreProperties>
</file>