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03EA" w:rsidRPr="003703EA" w:rsidRDefault="00821482" w:rsidP="001D1390">
      <w:pPr>
        <w:spacing w:line="276" w:lineRule="auto"/>
        <w:rPr>
          <w:b/>
          <w:sz w:val="40"/>
          <w:szCs w:val="40"/>
        </w:rPr>
      </w:pPr>
      <w:r w:rsidRPr="003703EA">
        <w:rPr>
          <w:b/>
          <w:sz w:val="40"/>
          <w:szCs w:val="40"/>
        </w:rPr>
        <w:t xml:space="preserve">Résumé. </w:t>
      </w:r>
    </w:p>
    <w:p w:rsidR="0021067C" w:rsidRDefault="006861A1" w:rsidP="001D1390">
      <w:pPr>
        <w:spacing w:line="276" w:lineRule="auto"/>
        <w:jc w:val="both"/>
        <w:rPr>
          <w:b/>
          <w:sz w:val="24"/>
          <w:szCs w:val="24"/>
        </w:rPr>
      </w:pPr>
      <w:r w:rsidRPr="00595909">
        <w:rPr>
          <w:b/>
          <w:sz w:val="24"/>
          <w:szCs w:val="24"/>
        </w:rPr>
        <w:t xml:space="preserve">Nous avons étudié </w:t>
      </w:r>
      <w:r w:rsidR="00277797" w:rsidRPr="00595909">
        <w:rPr>
          <w:b/>
          <w:sz w:val="24"/>
          <w:szCs w:val="24"/>
          <w:shd w:val="clear" w:color="auto" w:fill="FFFFFF"/>
        </w:rPr>
        <w:t>l’effet de la concentration du NaOH sur la structure, la microstructure et les propriétés magnétiques des nano</w:t>
      </w:r>
      <w:r w:rsidRPr="00595909">
        <w:rPr>
          <w:b/>
          <w:sz w:val="24"/>
          <w:szCs w:val="24"/>
          <w:shd w:val="clear" w:color="auto" w:fill="FFFFFF"/>
        </w:rPr>
        <w:t xml:space="preserve">structures hiérarchiques </w:t>
      </w:r>
      <w:r w:rsidR="00277797" w:rsidRPr="00595909">
        <w:rPr>
          <w:b/>
          <w:sz w:val="24"/>
          <w:szCs w:val="24"/>
          <w:shd w:val="clear" w:color="auto" w:fill="FFFFFF"/>
        </w:rPr>
        <w:t>de Ni et Ni</w:t>
      </w:r>
      <w:r w:rsidRPr="00595909">
        <w:rPr>
          <w:b/>
          <w:sz w:val="24"/>
          <w:szCs w:val="24"/>
          <w:shd w:val="clear" w:color="auto" w:fill="FFFFFF"/>
          <w:vertAlign w:val="subscript"/>
        </w:rPr>
        <w:t>75</w:t>
      </w:r>
      <w:r w:rsidR="00277797" w:rsidRPr="00595909">
        <w:rPr>
          <w:b/>
          <w:sz w:val="24"/>
          <w:szCs w:val="24"/>
          <w:shd w:val="clear" w:color="auto" w:fill="FFFFFF"/>
        </w:rPr>
        <w:t>Fe</w:t>
      </w:r>
      <w:r w:rsidRPr="00595909">
        <w:rPr>
          <w:b/>
          <w:sz w:val="24"/>
          <w:szCs w:val="24"/>
          <w:shd w:val="clear" w:color="auto" w:fill="FFFFFF"/>
          <w:vertAlign w:val="subscript"/>
        </w:rPr>
        <w:t>25</w:t>
      </w:r>
      <w:r w:rsidRPr="00595909">
        <w:rPr>
          <w:b/>
          <w:sz w:val="24"/>
          <w:szCs w:val="24"/>
          <w:shd w:val="clear" w:color="auto" w:fill="FFFFFF"/>
        </w:rPr>
        <w:t xml:space="preserve"> élaborées par voie hydrothermale</w:t>
      </w:r>
      <w:r w:rsidR="00277797" w:rsidRPr="00595909">
        <w:rPr>
          <w:b/>
          <w:sz w:val="24"/>
          <w:szCs w:val="24"/>
          <w:shd w:val="clear" w:color="auto" w:fill="FFFFFF"/>
        </w:rPr>
        <w:t>.</w:t>
      </w:r>
      <w:r w:rsidRPr="00595909">
        <w:rPr>
          <w:b/>
          <w:sz w:val="24"/>
          <w:szCs w:val="24"/>
          <w:shd w:val="clear" w:color="auto" w:fill="FFFFFF"/>
        </w:rPr>
        <w:t xml:space="preserve"> </w:t>
      </w:r>
      <w:r w:rsidR="00364560" w:rsidRPr="00595909">
        <w:rPr>
          <w:b/>
          <w:sz w:val="24"/>
          <w:szCs w:val="24"/>
        </w:rPr>
        <w:t>L</w:t>
      </w:r>
      <w:r w:rsidRPr="00595909">
        <w:rPr>
          <w:b/>
          <w:sz w:val="24"/>
          <w:szCs w:val="24"/>
        </w:rPr>
        <w:t xml:space="preserve">’analyse des </w:t>
      </w:r>
      <w:r w:rsidR="00364560" w:rsidRPr="00595909">
        <w:rPr>
          <w:b/>
          <w:sz w:val="24"/>
          <w:szCs w:val="24"/>
        </w:rPr>
        <w:t xml:space="preserve"> </w:t>
      </w:r>
      <w:r w:rsidRPr="00595909">
        <w:rPr>
          <w:b/>
          <w:sz w:val="24"/>
          <w:szCs w:val="24"/>
        </w:rPr>
        <w:t xml:space="preserve">diffractogrammes </w:t>
      </w:r>
      <w:r w:rsidR="00446A68">
        <w:rPr>
          <w:b/>
          <w:sz w:val="24"/>
          <w:szCs w:val="24"/>
        </w:rPr>
        <w:t>R</w:t>
      </w:r>
      <w:r w:rsidR="00364560" w:rsidRPr="00595909">
        <w:rPr>
          <w:b/>
          <w:sz w:val="24"/>
          <w:szCs w:val="24"/>
        </w:rPr>
        <w:t xml:space="preserve">X </w:t>
      </w:r>
      <w:r w:rsidRPr="00595909">
        <w:rPr>
          <w:b/>
          <w:sz w:val="24"/>
          <w:szCs w:val="24"/>
        </w:rPr>
        <w:t xml:space="preserve">indique une bonne </w:t>
      </w:r>
      <w:r w:rsidR="00364560" w:rsidRPr="00595909">
        <w:rPr>
          <w:b/>
          <w:sz w:val="24"/>
          <w:szCs w:val="24"/>
        </w:rPr>
        <w:t>cristallinité</w:t>
      </w:r>
      <w:r w:rsidRPr="00595909">
        <w:rPr>
          <w:b/>
          <w:sz w:val="24"/>
          <w:szCs w:val="24"/>
        </w:rPr>
        <w:t xml:space="preserve"> des échantillons</w:t>
      </w:r>
      <w:r w:rsidR="00364560" w:rsidRPr="00595909">
        <w:rPr>
          <w:b/>
          <w:sz w:val="24"/>
          <w:szCs w:val="24"/>
        </w:rPr>
        <w:t xml:space="preserve"> avec une taille des cristallites de l’ordre du nanomètre. Nous avons </w:t>
      </w:r>
      <w:r w:rsidRPr="00595909">
        <w:rPr>
          <w:b/>
          <w:sz w:val="24"/>
          <w:szCs w:val="24"/>
        </w:rPr>
        <w:t xml:space="preserve">montré </w:t>
      </w:r>
      <w:r w:rsidR="006A77D6" w:rsidRPr="00595909">
        <w:rPr>
          <w:b/>
          <w:sz w:val="24"/>
          <w:szCs w:val="24"/>
        </w:rPr>
        <w:t xml:space="preserve">que la </w:t>
      </w:r>
      <w:r w:rsidR="00364560" w:rsidRPr="00595909">
        <w:rPr>
          <w:b/>
          <w:sz w:val="24"/>
          <w:szCs w:val="24"/>
        </w:rPr>
        <w:t>concentration de NaOH influe sur la taille des cristallites</w:t>
      </w:r>
      <w:r w:rsidR="00364560" w:rsidRPr="00595909">
        <w:rPr>
          <w:rFonts w:eastAsia="@Arial Unicode MS"/>
          <w:b/>
          <w:sz w:val="24"/>
          <w:szCs w:val="24"/>
        </w:rPr>
        <w:t>.</w:t>
      </w:r>
      <w:r w:rsidR="006A77D6" w:rsidRPr="00595909">
        <w:rPr>
          <w:rFonts w:eastAsia="@Arial Unicode MS"/>
          <w:b/>
          <w:sz w:val="24"/>
          <w:szCs w:val="24"/>
        </w:rPr>
        <w:t xml:space="preserve"> L’étude de la morphologie a montré que l</w:t>
      </w:r>
      <w:r w:rsidR="00364560" w:rsidRPr="00595909">
        <w:rPr>
          <w:rFonts w:eastAsia="@Arial Unicode MS"/>
          <w:b/>
          <w:sz w:val="24"/>
          <w:szCs w:val="24"/>
        </w:rPr>
        <w:t>a concentration de N</w:t>
      </w:r>
      <w:r w:rsidR="002715CF" w:rsidRPr="00595909">
        <w:rPr>
          <w:rFonts w:eastAsia="@Arial Unicode MS"/>
          <w:b/>
          <w:sz w:val="24"/>
          <w:szCs w:val="24"/>
        </w:rPr>
        <w:t xml:space="preserve">aOH </w:t>
      </w:r>
      <w:r w:rsidR="006A77D6" w:rsidRPr="00595909">
        <w:rPr>
          <w:rFonts w:eastAsia="@Arial Unicode MS"/>
          <w:b/>
          <w:sz w:val="24"/>
          <w:szCs w:val="24"/>
        </w:rPr>
        <w:t>ainsi que le précurseur sont des facteurs important</w:t>
      </w:r>
      <w:r w:rsidRPr="00595909">
        <w:rPr>
          <w:rFonts w:eastAsia="@Arial Unicode MS"/>
          <w:b/>
          <w:sz w:val="24"/>
          <w:szCs w:val="24"/>
        </w:rPr>
        <w:t>s</w:t>
      </w:r>
      <w:r w:rsidR="006A77D6" w:rsidRPr="00595909">
        <w:rPr>
          <w:rFonts w:eastAsia="@Arial Unicode MS"/>
          <w:b/>
          <w:sz w:val="24"/>
          <w:szCs w:val="24"/>
        </w:rPr>
        <w:t xml:space="preserve"> pour le contrôle de la taille et la forme des nanostructures de Ni</w:t>
      </w:r>
      <w:r w:rsidR="00CE7CC1" w:rsidRPr="00595909">
        <w:rPr>
          <w:rFonts w:eastAsia="@Arial Unicode MS"/>
          <w:b/>
          <w:sz w:val="24"/>
          <w:szCs w:val="24"/>
        </w:rPr>
        <w:t xml:space="preserve"> et de</w:t>
      </w:r>
      <w:r w:rsidR="00CE7CC1" w:rsidRPr="00595909">
        <w:rPr>
          <w:b/>
          <w:sz w:val="24"/>
          <w:szCs w:val="24"/>
        </w:rPr>
        <w:t xml:space="preserve"> Ni</w:t>
      </w:r>
      <w:r w:rsidR="00CE7CC1" w:rsidRPr="00595909">
        <w:rPr>
          <w:b/>
          <w:sz w:val="24"/>
          <w:szCs w:val="24"/>
          <w:vertAlign w:val="subscript"/>
        </w:rPr>
        <w:t>75</w:t>
      </w:r>
      <w:r w:rsidR="00CE7CC1" w:rsidRPr="00595909">
        <w:rPr>
          <w:b/>
          <w:sz w:val="24"/>
          <w:szCs w:val="24"/>
        </w:rPr>
        <w:t>Fe</w:t>
      </w:r>
      <w:r w:rsidR="00CE7CC1" w:rsidRPr="00595909">
        <w:rPr>
          <w:b/>
          <w:sz w:val="24"/>
          <w:szCs w:val="24"/>
          <w:vertAlign w:val="subscript"/>
        </w:rPr>
        <w:t>25</w:t>
      </w:r>
      <w:r w:rsidR="006A77D6" w:rsidRPr="00595909">
        <w:rPr>
          <w:rFonts w:eastAsia="@Arial Unicode MS"/>
          <w:b/>
          <w:sz w:val="24"/>
          <w:szCs w:val="24"/>
        </w:rPr>
        <w:t>. Les c</w:t>
      </w:r>
      <w:r w:rsidR="00364560" w:rsidRPr="00595909">
        <w:rPr>
          <w:b/>
          <w:sz w:val="24"/>
          <w:szCs w:val="24"/>
        </w:rPr>
        <w:t>ycles d’hystérésis</w:t>
      </w:r>
      <w:r w:rsidR="006A77D6" w:rsidRPr="00595909">
        <w:rPr>
          <w:b/>
          <w:sz w:val="24"/>
          <w:szCs w:val="24"/>
        </w:rPr>
        <w:t>,</w:t>
      </w:r>
      <w:r w:rsidRPr="00595909">
        <w:rPr>
          <w:b/>
          <w:sz w:val="24"/>
          <w:szCs w:val="24"/>
        </w:rPr>
        <w:t xml:space="preserve"> </w:t>
      </w:r>
      <w:r w:rsidR="006A77D6" w:rsidRPr="00595909">
        <w:rPr>
          <w:b/>
          <w:sz w:val="24"/>
          <w:szCs w:val="24"/>
        </w:rPr>
        <w:t xml:space="preserve">relatifs à tous les échantillons, sont </w:t>
      </w:r>
      <w:r w:rsidR="00364560" w:rsidRPr="00595909">
        <w:rPr>
          <w:b/>
          <w:sz w:val="24"/>
          <w:szCs w:val="24"/>
        </w:rPr>
        <w:t>typique</w:t>
      </w:r>
      <w:r w:rsidR="006A77D6" w:rsidRPr="00595909">
        <w:rPr>
          <w:b/>
          <w:sz w:val="24"/>
          <w:szCs w:val="24"/>
        </w:rPr>
        <w:t>s</w:t>
      </w:r>
      <w:r w:rsidRPr="00595909">
        <w:rPr>
          <w:b/>
          <w:sz w:val="24"/>
          <w:szCs w:val="24"/>
        </w:rPr>
        <w:t xml:space="preserve"> </w:t>
      </w:r>
      <w:r w:rsidR="00CE7CC1" w:rsidRPr="00595909">
        <w:rPr>
          <w:b/>
          <w:sz w:val="24"/>
          <w:szCs w:val="24"/>
        </w:rPr>
        <w:t xml:space="preserve">des matériaux ferromagnétiques. </w:t>
      </w:r>
      <w:r w:rsidR="006A77D6" w:rsidRPr="00595909">
        <w:rPr>
          <w:b/>
          <w:sz w:val="24"/>
          <w:szCs w:val="24"/>
        </w:rPr>
        <w:t xml:space="preserve">La forme des nanostructures de </w:t>
      </w:r>
      <w:proofErr w:type="spellStart"/>
      <w:r w:rsidR="006A77D6" w:rsidRPr="00595909">
        <w:rPr>
          <w:b/>
          <w:sz w:val="24"/>
          <w:szCs w:val="24"/>
        </w:rPr>
        <w:t>Ni</w:t>
      </w:r>
      <w:r w:rsidR="000B7BCC">
        <w:rPr>
          <w:b/>
          <w:sz w:val="24"/>
          <w:szCs w:val="24"/>
        </w:rPr>
        <w:t>Fe</w:t>
      </w:r>
      <w:proofErr w:type="spellEnd"/>
      <w:r w:rsidR="006A77D6" w:rsidRPr="00595909">
        <w:rPr>
          <w:b/>
          <w:sz w:val="24"/>
          <w:szCs w:val="24"/>
        </w:rPr>
        <w:t xml:space="preserve"> influe sur</w:t>
      </w:r>
      <w:r w:rsidR="00CE7CC1" w:rsidRPr="00595909">
        <w:rPr>
          <w:b/>
          <w:sz w:val="24"/>
          <w:szCs w:val="24"/>
        </w:rPr>
        <w:t xml:space="preserve"> les valeurs du champ coercitif. La spectroscopie Mössbauer </w:t>
      </w:r>
      <w:r w:rsidRPr="00595909">
        <w:rPr>
          <w:b/>
          <w:sz w:val="24"/>
          <w:szCs w:val="24"/>
        </w:rPr>
        <w:t xml:space="preserve">a mis en </w:t>
      </w:r>
      <w:r w:rsidR="00504DC4" w:rsidRPr="00595909">
        <w:rPr>
          <w:b/>
          <w:sz w:val="24"/>
          <w:szCs w:val="24"/>
        </w:rPr>
        <w:t>évidence</w:t>
      </w:r>
      <w:r w:rsidRPr="00595909">
        <w:rPr>
          <w:b/>
          <w:sz w:val="24"/>
          <w:szCs w:val="24"/>
        </w:rPr>
        <w:t xml:space="preserve"> la présence d’</w:t>
      </w:r>
      <w:r w:rsidR="00364560" w:rsidRPr="00595909">
        <w:rPr>
          <w:b/>
          <w:sz w:val="24"/>
          <w:szCs w:val="24"/>
        </w:rPr>
        <w:t>une phase ordonnée</w:t>
      </w:r>
      <w:r w:rsidR="00CE7CC1" w:rsidRPr="00595909">
        <w:rPr>
          <w:b/>
          <w:sz w:val="24"/>
          <w:szCs w:val="24"/>
        </w:rPr>
        <w:t xml:space="preserve"> Ni</w:t>
      </w:r>
      <w:r w:rsidR="00CE7CC1" w:rsidRPr="00595909">
        <w:rPr>
          <w:b/>
          <w:sz w:val="24"/>
          <w:szCs w:val="24"/>
          <w:vertAlign w:val="subscript"/>
        </w:rPr>
        <w:t>3</w:t>
      </w:r>
      <w:r w:rsidR="00CE7CC1" w:rsidRPr="00595909">
        <w:rPr>
          <w:b/>
          <w:sz w:val="24"/>
          <w:szCs w:val="24"/>
        </w:rPr>
        <w:t>Fe</w:t>
      </w:r>
      <w:r w:rsidRPr="00595909">
        <w:rPr>
          <w:b/>
          <w:sz w:val="24"/>
          <w:szCs w:val="24"/>
        </w:rPr>
        <w:t xml:space="preserve"> </w:t>
      </w:r>
      <w:r w:rsidR="00A20634" w:rsidRPr="00595909">
        <w:rPr>
          <w:b/>
          <w:sz w:val="24"/>
          <w:szCs w:val="24"/>
        </w:rPr>
        <w:t xml:space="preserve">pour </w:t>
      </w:r>
      <w:r w:rsidR="00364560" w:rsidRPr="00595909">
        <w:rPr>
          <w:b/>
          <w:sz w:val="24"/>
          <w:szCs w:val="24"/>
        </w:rPr>
        <w:t xml:space="preserve">une température et </w:t>
      </w:r>
      <w:r w:rsidR="00A20634" w:rsidRPr="00595909">
        <w:rPr>
          <w:b/>
          <w:sz w:val="24"/>
          <w:szCs w:val="24"/>
        </w:rPr>
        <w:t xml:space="preserve">une </w:t>
      </w:r>
      <w:r w:rsidR="00364560" w:rsidRPr="00595909">
        <w:rPr>
          <w:b/>
          <w:sz w:val="24"/>
          <w:szCs w:val="24"/>
        </w:rPr>
        <w:t>durée de synthèse relativement basse.</w:t>
      </w:r>
    </w:p>
    <w:p w:rsidR="004A7933" w:rsidRDefault="004A7933" w:rsidP="001D1390">
      <w:pPr>
        <w:spacing w:line="276" w:lineRule="auto"/>
        <w:jc w:val="both"/>
        <w:rPr>
          <w:rFonts w:eastAsia="Calibri"/>
          <w:b/>
          <w:bCs/>
          <w:iCs/>
          <w:sz w:val="24"/>
        </w:rPr>
      </w:pPr>
      <w:r w:rsidRPr="004A7933">
        <w:rPr>
          <w:rFonts w:eastAsia="Calibri"/>
          <w:b/>
          <w:bCs/>
          <w:iCs/>
          <w:sz w:val="24"/>
        </w:rPr>
        <w:t>Mots clés :</w:t>
      </w:r>
      <w:r>
        <w:rPr>
          <w:rFonts w:eastAsia="Calibri"/>
          <w:b/>
          <w:bCs/>
          <w:iCs/>
          <w:sz w:val="24"/>
        </w:rPr>
        <w:t xml:space="preserve"> Matériaux magnétique, Nanostructures, Diffraction par des poudres, MEB,   </w:t>
      </w:r>
    </w:p>
    <w:p w:rsidR="004A7933" w:rsidRPr="004A7933" w:rsidRDefault="004A7933" w:rsidP="001D1390">
      <w:pPr>
        <w:spacing w:line="276" w:lineRule="auto"/>
        <w:jc w:val="both"/>
        <w:rPr>
          <w:b/>
          <w:sz w:val="32"/>
          <w:szCs w:val="24"/>
        </w:rPr>
      </w:pPr>
      <w:r>
        <w:rPr>
          <w:rFonts w:eastAsia="Calibri"/>
          <w:b/>
          <w:bCs/>
          <w:iCs/>
          <w:sz w:val="24"/>
        </w:rPr>
        <w:t xml:space="preserve">                    Hystérésis, Voie hydrothermale.</w:t>
      </w:r>
    </w:p>
    <w:p w:rsidR="00E41388" w:rsidRPr="00595909" w:rsidRDefault="00E41388" w:rsidP="00821482">
      <w:pPr>
        <w:spacing w:line="276" w:lineRule="auto"/>
        <w:ind w:left="567"/>
        <w:jc w:val="both"/>
        <w:rPr>
          <w:b/>
          <w:sz w:val="24"/>
          <w:szCs w:val="24"/>
        </w:rPr>
      </w:pPr>
    </w:p>
    <w:p w:rsidR="004A7933" w:rsidRDefault="00E41388" w:rsidP="004A7933">
      <w:pPr>
        <w:spacing w:line="276" w:lineRule="auto"/>
        <w:jc w:val="both"/>
        <w:rPr>
          <w:b/>
          <w:sz w:val="40"/>
          <w:szCs w:val="40"/>
          <w:lang w:val="en-US"/>
        </w:rPr>
      </w:pPr>
      <w:proofErr w:type="spellStart"/>
      <w:proofErr w:type="gramStart"/>
      <w:r w:rsidRPr="003703EA">
        <w:rPr>
          <w:b/>
          <w:sz w:val="40"/>
          <w:szCs w:val="40"/>
          <w:lang w:val="en-US"/>
        </w:rPr>
        <w:t>Abstact</w:t>
      </w:r>
      <w:proofErr w:type="spellEnd"/>
      <w:r w:rsidRPr="003703EA">
        <w:rPr>
          <w:b/>
          <w:sz w:val="40"/>
          <w:szCs w:val="40"/>
          <w:lang w:val="en-US"/>
        </w:rPr>
        <w:t>.</w:t>
      </w:r>
      <w:proofErr w:type="gramEnd"/>
      <w:r w:rsidRPr="003703EA">
        <w:rPr>
          <w:b/>
          <w:sz w:val="40"/>
          <w:szCs w:val="40"/>
          <w:lang w:val="en-US"/>
        </w:rPr>
        <w:t xml:space="preserve"> </w:t>
      </w:r>
      <w:bookmarkStart w:id="0" w:name="_GoBack"/>
      <w:bookmarkEnd w:id="0"/>
    </w:p>
    <w:p w:rsidR="00E41388" w:rsidRDefault="00E41388" w:rsidP="004A7933">
      <w:pPr>
        <w:spacing w:line="276" w:lineRule="auto"/>
        <w:jc w:val="both"/>
        <w:rPr>
          <w:b/>
          <w:sz w:val="24"/>
          <w:szCs w:val="24"/>
          <w:lang w:val="en-US"/>
        </w:rPr>
      </w:pPr>
      <w:r w:rsidRPr="00595909">
        <w:rPr>
          <w:b/>
          <w:sz w:val="24"/>
          <w:szCs w:val="24"/>
          <w:lang w:val="en-US"/>
        </w:rPr>
        <w:t>We studied the effect of the concentration of NaOH on the structure, the microstructure and the magnetic properties of hierarchical nanostructures Ni and Ni</w:t>
      </w:r>
      <w:r w:rsidRPr="00595909">
        <w:rPr>
          <w:b/>
          <w:sz w:val="24"/>
          <w:szCs w:val="24"/>
          <w:vertAlign w:val="subscript"/>
          <w:lang w:val="en-US"/>
        </w:rPr>
        <w:t>75</w:t>
      </w:r>
      <w:r w:rsidRPr="00595909">
        <w:rPr>
          <w:b/>
          <w:sz w:val="24"/>
          <w:szCs w:val="24"/>
          <w:lang w:val="en-US"/>
        </w:rPr>
        <w:t>Fe</w:t>
      </w:r>
      <w:r w:rsidRPr="00595909">
        <w:rPr>
          <w:b/>
          <w:sz w:val="24"/>
          <w:szCs w:val="24"/>
          <w:vertAlign w:val="subscript"/>
          <w:lang w:val="en-US"/>
        </w:rPr>
        <w:t>25</w:t>
      </w:r>
      <w:r w:rsidRPr="00595909">
        <w:rPr>
          <w:b/>
          <w:sz w:val="24"/>
          <w:szCs w:val="24"/>
          <w:lang w:val="en-US"/>
        </w:rPr>
        <w:t xml:space="preserve"> prepared hydrothermally. The analysis of </w:t>
      </w:r>
      <w:proofErr w:type="spellStart"/>
      <w:r w:rsidRPr="00595909">
        <w:rPr>
          <w:b/>
          <w:sz w:val="24"/>
          <w:szCs w:val="24"/>
          <w:lang w:val="en-US"/>
        </w:rPr>
        <w:t>diffractograms</w:t>
      </w:r>
      <w:proofErr w:type="spellEnd"/>
      <w:r w:rsidRPr="00595909">
        <w:rPr>
          <w:b/>
          <w:sz w:val="24"/>
          <w:szCs w:val="24"/>
          <w:lang w:val="en-US"/>
        </w:rPr>
        <w:t xml:space="preserve"> </w:t>
      </w:r>
      <w:r w:rsidR="00446A68">
        <w:rPr>
          <w:b/>
          <w:sz w:val="24"/>
          <w:szCs w:val="24"/>
          <w:lang w:val="en-US"/>
        </w:rPr>
        <w:t>R</w:t>
      </w:r>
      <w:r w:rsidRPr="00595909">
        <w:rPr>
          <w:b/>
          <w:sz w:val="24"/>
          <w:szCs w:val="24"/>
          <w:lang w:val="en-US"/>
        </w:rPr>
        <w:t xml:space="preserve">X indicates good </w:t>
      </w:r>
      <w:proofErr w:type="spellStart"/>
      <w:r w:rsidRPr="00595909">
        <w:rPr>
          <w:b/>
          <w:sz w:val="24"/>
          <w:szCs w:val="24"/>
          <w:lang w:val="en-US"/>
        </w:rPr>
        <w:t>crystallinity</w:t>
      </w:r>
      <w:proofErr w:type="spellEnd"/>
      <w:r w:rsidRPr="00595909">
        <w:rPr>
          <w:b/>
          <w:sz w:val="24"/>
          <w:szCs w:val="24"/>
          <w:lang w:val="en-US"/>
        </w:rPr>
        <w:t xml:space="preserve"> of the samples with a crystallite size in the nanometer range. We showed that the NaOH concentration affects the size of the crystallites. </w:t>
      </w:r>
      <w:r w:rsidRPr="003703EA">
        <w:rPr>
          <w:b/>
          <w:sz w:val="24"/>
          <w:szCs w:val="24"/>
          <w:lang w:val="en-US"/>
        </w:rPr>
        <w:t>The study of the morphology showed that the NaOH concentration and the precursor are important factors for controlling the size and shape of the nanostructures of Ni and Ni</w:t>
      </w:r>
      <w:r w:rsidRPr="003703EA">
        <w:rPr>
          <w:b/>
          <w:sz w:val="24"/>
          <w:szCs w:val="24"/>
          <w:vertAlign w:val="subscript"/>
          <w:lang w:val="en-US"/>
        </w:rPr>
        <w:t>75</w:t>
      </w:r>
      <w:r w:rsidRPr="003703EA">
        <w:rPr>
          <w:b/>
          <w:sz w:val="24"/>
          <w:szCs w:val="24"/>
          <w:lang w:val="en-US"/>
        </w:rPr>
        <w:t>Fe</w:t>
      </w:r>
      <w:r w:rsidRPr="003703EA">
        <w:rPr>
          <w:b/>
          <w:sz w:val="24"/>
          <w:szCs w:val="24"/>
          <w:vertAlign w:val="subscript"/>
          <w:lang w:val="en-US"/>
        </w:rPr>
        <w:t>25</w:t>
      </w:r>
      <w:r w:rsidRPr="003703EA">
        <w:rPr>
          <w:b/>
          <w:sz w:val="24"/>
          <w:szCs w:val="24"/>
          <w:lang w:val="en-US"/>
        </w:rPr>
        <w:t>. Hysteresis loops, relating to all the samples, are typical ferromagnetic materials. The shape of Ni</w:t>
      </w:r>
      <w:r w:rsidR="000B7BCC" w:rsidRPr="000B7BCC">
        <w:rPr>
          <w:b/>
          <w:sz w:val="24"/>
          <w:szCs w:val="24"/>
          <w:vertAlign w:val="subscript"/>
          <w:lang w:val="en-US"/>
        </w:rPr>
        <w:t>75</w:t>
      </w:r>
      <w:r w:rsidR="000B7BCC">
        <w:rPr>
          <w:b/>
          <w:sz w:val="24"/>
          <w:szCs w:val="24"/>
          <w:lang w:val="en-US"/>
        </w:rPr>
        <w:t>Fe</w:t>
      </w:r>
      <w:r w:rsidR="000B7BCC" w:rsidRPr="000B7BCC">
        <w:rPr>
          <w:b/>
          <w:sz w:val="24"/>
          <w:szCs w:val="24"/>
          <w:vertAlign w:val="subscript"/>
          <w:lang w:val="en-US"/>
        </w:rPr>
        <w:t>25</w:t>
      </w:r>
      <w:r w:rsidRPr="003703EA">
        <w:rPr>
          <w:b/>
          <w:sz w:val="24"/>
          <w:szCs w:val="24"/>
          <w:lang w:val="en-US"/>
        </w:rPr>
        <w:t xml:space="preserve"> nanostructures affects the values ​​of the coercive field. </w:t>
      </w:r>
      <w:proofErr w:type="spellStart"/>
      <w:r w:rsidRPr="003703EA">
        <w:rPr>
          <w:b/>
          <w:sz w:val="24"/>
          <w:szCs w:val="24"/>
          <w:lang w:val="en-US"/>
        </w:rPr>
        <w:t>Mössbauer</w:t>
      </w:r>
      <w:proofErr w:type="spellEnd"/>
      <w:r w:rsidRPr="00595909">
        <w:rPr>
          <w:b/>
          <w:sz w:val="24"/>
          <w:szCs w:val="24"/>
          <w:lang w:val="en-US"/>
        </w:rPr>
        <w:t xml:space="preserve"> spectroscopy revealed the presence of an ordered phase Ni</w:t>
      </w:r>
      <w:r w:rsidRPr="00623C2F">
        <w:rPr>
          <w:b/>
          <w:sz w:val="24"/>
          <w:szCs w:val="24"/>
          <w:vertAlign w:val="subscript"/>
          <w:lang w:val="en-US"/>
        </w:rPr>
        <w:t>3</w:t>
      </w:r>
      <w:r w:rsidRPr="00595909">
        <w:rPr>
          <w:b/>
          <w:sz w:val="24"/>
          <w:szCs w:val="24"/>
          <w:lang w:val="en-US"/>
        </w:rPr>
        <w:t>Fe for a temperature and a relatively low synthesis time.</w:t>
      </w:r>
    </w:p>
    <w:p w:rsidR="004A7933" w:rsidRDefault="004A7933" w:rsidP="004A7933">
      <w:pPr>
        <w:autoSpaceDE w:val="0"/>
        <w:autoSpaceDN w:val="0"/>
        <w:adjustRightInd w:val="0"/>
        <w:rPr>
          <w:rFonts w:eastAsiaTheme="minorHAnsi"/>
          <w:b/>
          <w:color w:val="000000"/>
          <w:sz w:val="24"/>
          <w:szCs w:val="12"/>
          <w:lang w:eastAsia="en-US"/>
        </w:rPr>
      </w:pPr>
      <w:r>
        <w:rPr>
          <w:rFonts w:eastAsiaTheme="minorHAnsi"/>
          <w:b/>
          <w:color w:val="000000"/>
          <w:sz w:val="24"/>
          <w:szCs w:val="12"/>
          <w:lang w:eastAsia="en-US"/>
        </w:rPr>
        <w:t xml:space="preserve">Keywords: </w:t>
      </w:r>
      <w:proofErr w:type="spellStart"/>
      <w:r>
        <w:rPr>
          <w:rFonts w:eastAsiaTheme="minorHAnsi"/>
          <w:b/>
          <w:color w:val="000000"/>
          <w:sz w:val="24"/>
          <w:szCs w:val="12"/>
          <w:lang w:eastAsia="en-US"/>
        </w:rPr>
        <w:t>Magnetic</w:t>
      </w:r>
      <w:proofErr w:type="spellEnd"/>
      <w:r>
        <w:rPr>
          <w:rFonts w:eastAsiaTheme="minorHAnsi"/>
          <w:b/>
          <w:color w:val="000000"/>
          <w:sz w:val="24"/>
          <w:szCs w:val="12"/>
          <w:lang w:eastAsia="en-US"/>
        </w:rPr>
        <w:t xml:space="preserve"> </w:t>
      </w:r>
      <w:proofErr w:type="spellStart"/>
      <w:r>
        <w:rPr>
          <w:rFonts w:eastAsiaTheme="minorHAnsi"/>
          <w:b/>
          <w:color w:val="000000"/>
          <w:sz w:val="24"/>
          <w:szCs w:val="12"/>
          <w:lang w:eastAsia="en-US"/>
        </w:rPr>
        <w:t>materials</w:t>
      </w:r>
      <w:proofErr w:type="spellEnd"/>
      <w:r>
        <w:rPr>
          <w:rFonts w:eastAsiaTheme="minorHAnsi"/>
          <w:b/>
          <w:color w:val="000000"/>
          <w:sz w:val="24"/>
          <w:szCs w:val="12"/>
          <w:lang w:eastAsia="en-US"/>
        </w:rPr>
        <w:t xml:space="preserve">, Nanostructures, Powder diffraction, </w:t>
      </w:r>
      <w:r w:rsidRPr="004A7933">
        <w:rPr>
          <w:rFonts w:eastAsiaTheme="minorHAnsi"/>
          <w:b/>
          <w:color w:val="000000"/>
          <w:sz w:val="24"/>
          <w:szCs w:val="12"/>
          <w:lang w:eastAsia="en-US"/>
        </w:rPr>
        <w:t>SEM</w:t>
      </w:r>
      <w:r>
        <w:rPr>
          <w:rFonts w:eastAsiaTheme="minorHAnsi"/>
          <w:b/>
          <w:color w:val="000000"/>
          <w:sz w:val="24"/>
          <w:szCs w:val="12"/>
          <w:lang w:eastAsia="en-US"/>
        </w:rPr>
        <w:t xml:space="preserve">, </w:t>
      </w:r>
      <w:proofErr w:type="spellStart"/>
      <w:r w:rsidRPr="004A7933">
        <w:rPr>
          <w:rFonts w:eastAsiaTheme="minorHAnsi"/>
          <w:b/>
          <w:color w:val="000000"/>
          <w:sz w:val="24"/>
          <w:szCs w:val="12"/>
          <w:lang w:eastAsia="en-US"/>
        </w:rPr>
        <w:t>Hysteresis</w:t>
      </w:r>
      <w:proofErr w:type="spellEnd"/>
      <w:r>
        <w:rPr>
          <w:rFonts w:eastAsiaTheme="minorHAnsi"/>
          <w:b/>
          <w:color w:val="000000"/>
          <w:sz w:val="24"/>
          <w:szCs w:val="12"/>
          <w:lang w:eastAsia="en-US"/>
        </w:rPr>
        <w:t xml:space="preserve">, </w:t>
      </w:r>
    </w:p>
    <w:p w:rsidR="00E41388" w:rsidRPr="004A7933" w:rsidRDefault="004A7933" w:rsidP="004A7933">
      <w:pPr>
        <w:autoSpaceDE w:val="0"/>
        <w:autoSpaceDN w:val="0"/>
        <w:adjustRightInd w:val="0"/>
        <w:rPr>
          <w:rFonts w:eastAsiaTheme="minorHAnsi"/>
          <w:b/>
          <w:color w:val="000000"/>
          <w:sz w:val="24"/>
          <w:szCs w:val="12"/>
          <w:rtl/>
          <w:lang w:eastAsia="en-US"/>
        </w:rPr>
      </w:pPr>
      <w:r>
        <w:rPr>
          <w:rFonts w:eastAsiaTheme="minorHAnsi"/>
          <w:b/>
          <w:color w:val="000000"/>
          <w:sz w:val="24"/>
          <w:szCs w:val="12"/>
          <w:lang w:eastAsia="en-US"/>
        </w:rPr>
        <w:t xml:space="preserve">                    Hydrothermal route</w:t>
      </w:r>
    </w:p>
    <w:p w:rsidR="00371C1A" w:rsidRPr="001D1390" w:rsidRDefault="00E41388" w:rsidP="00371C1A">
      <w:pPr>
        <w:spacing w:line="276" w:lineRule="auto"/>
        <w:jc w:val="right"/>
        <w:rPr>
          <w:b/>
          <w:bCs/>
          <w:sz w:val="40"/>
          <w:szCs w:val="40"/>
          <w:rtl/>
          <w:lang w:val="en-US"/>
        </w:rPr>
      </w:pPr>
      <w:r w:rsidRPr="00371C1A">
        <w:rPr>
          <w:bCs/>
          <w:sz w:val="40"/>
          <w:szCs w:val="40"/>
          <w:rtl/>
          <w:lang w:val="en-US"/>
        </w:rPr>
        <w:t>ملخص</w:t>
      </w:r>
    </w:p>
    <w:p w:rsidR="001D1390" w:rsidRPr="001D1390" w:rsidRDefault="000B7BCC" w:rsidP="001D1390">
      <w:pPr>
        <w:spacing w:line="276" w:lineRule="auto"/>
        <w:jc w:val="both"/>
        <w:rPr>
          <w:b/>
          <w:bCs/>
          <w:sz w:val="24"/>
          <w:szCs w:val="24"/>
          <w:lang w:bidi="ar-DZ"/>
        </w:rPr>
      </w:pPr>
      <w:r>
        <w:rPr>
          <w:b/>
          <w:bCs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4738694" wp14:editId="0EFEE291">
                <wp:simplePos x="0" y="0"/>
                <wp:positionH relativeFrom="column">
                  <wp:posOffset>3967480</wp:posOffset>
                </wp:positionH>
                <wp:positionV relativeFrom="paragraph">
                  <wp:posOffset>137160</wp:posOffset>
                </wp:positionV>
                <wp:extent cx="971550" cy="333375"/>
                <wp:effectExtent l="0" t="0" r="0" b="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23C2F" w:rsidRPr="00623C2F" w:rsidRDefault="00623C2F" w:rsidP="00623C2F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Ni</w:t>
                            </w:r>
                            <w:r w:rsidRPr="00623C2F">
                              <w:rPr>
                                <w:sz w:val="24"/>
                                <w:szCs w:val="24"/>
                                <w:vertAlign w:val="subscript"/>
                              </w:rPr>
                              <w:t>75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Fe</w:t>
                            </w:r>
                            <w:r w:rsidRPr="00623C2F">
                              <w:rPr>
                                <w:sz w:val="24"/>
                                <w:szCs w:val="24"/>
                                <w:vertAlign w:val="subscript"/>
                              </w:rPr>
                              <w:t>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312.4pt;margin-top:10.8pt;width:76.5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" filled="f" stroked="f" strokeweight=".5pt">
                <v:textbox>
                  <w:txbxContent>
                    <w:p w:rsidR="00623C2F" w:rsidRPr="00623C2F" w:rsidRDefault="00623C2F" w:rsidP="00623C2F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Ni</w:t>
                      </w:r>
                      <w:r w:rsidRPr="00623C2F">
                        <w:rPr>
                          <w:sz w:val="24"/>
                          <w:szCs w:val="24"/>
                          <w:vertAlign w:val="subscript"/>
                        </w:rPr>
                        <w:t>75</w:t>
                      </w:r>
                      <w:r>
                        <w:rPr>
                          <w:sz w:val="24"/>
                          <w:szCs w:val="24"/>
                        </w:rPr>
                        <w:t>Fe</w:t>
                      </w:r>
                      <w:r w:rsidRPr="00623C2F">
                        <w:rPr>
                          <w:sz w:val="24"/>
                          <w:szCs w:val="24"/>
                          <w:vertAlign w:val="subscript"/>
                        </w:rPr>
                        <w:t>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C0C79B8" wp14:editId="55A631E1">
                <wp:simplePos x="0" y="0"/>
                <wp:positionH relativeFrom="column">
                  <wp:posOffset>3900805</wp:posOffset>
                </wp:positionH>
                <wp:positionV relativeFrom="paragraph">
                  <wp:posOffset>755650</wp:posOffset>
                </wp:positionV>
                <wp:extent cx="495300" cy="238125"/>
                <wp:effectExtent l="0" t="0" r="0" b="0"/>
                <wp:wrapNone/>
                <wp:docPr id="10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2381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7BCC" w:rsidRPr="00623C2F" w:rsidRDefault="000B7BCC" w:rsidP="000B7BC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0" o:spid="_x0000_s1027" type="#_x0000_t202" style="position:absolute;left:0;text-align:left;margin-left:307.15pt;margin-top:59.5pt;width:39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" filled="f" stroked="f" strokeweight=".5pt">
                <v:textbox>
                  <w:txbxContent>
                    <w:p w:rsidR="000B7BCC" w:rsidRPr="00623C2F" w:rsidRDefault="000B7BCC" w:rsidP="000B7BCC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3D45AC1" wp14:editId="64AA8C08">
                <wp:simplePos x="0" y="0"/>
                <wp:positionH relativeFrom="column">
                  <wp:posOffset>5072380</wp:posOffset>
                </wp:positionH>
                <wp:positionV relativeFrom="paragraph">
                  <wp:posOffset>916940</wp:posOffset>
                </wp:positionV>
                <wp:extent cx="971550" cy="333375"/>
                <wp:effectExtent l="0" t="0" r="0" b="0"/>
                <wp:wrapNone/>
                <wp:docPr id="8" name="Zone de tex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7BCC" w:rsidRPr="00623C2F" w:rsidRDefault="000B7BCC" w:rsidP="000B7BC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Ni</w:t>
                            </w:r>
                            <w:r w:rsidRPr="00623C2F">
                              <w:rPr>
                                <w:sz w:val="24"/>
                                <w:szCs w:val="24"/>
                                <w:vertAlign w:val="subscript"/>
                              </w:rPr>
                              <w:t>75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Fe</w:t>
                            </w:r>
                            <w:r w:rsidRPr="00623C2F">
                              <w:rPr>
                                <w:sz w:val="24"/>
                                <w:szCs w:val="24"/>
                                <w:vertAlign w:val="subscript"/>
                              </w:rPr>
                              <w:t>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8" o:spid="_x0000_s1028" type="#_x0000_t202" style="position:absolute;left:0;text-align:left;margin-left:399.4pt;margin-top:72.2pt;width:76.5pt;height:2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" filled="f" stroked="f" strokeweight=".5pt">
                <v:textbox>
                  <w:txbxContent>
                    <w:p w:rsidR="000B7BCC" w:rsidRPr="00623C2F" w:rsidRDefault="000B7BCC" w:rsidP="000B7BCC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Ni</w:t>
                      </w:r>
                      <w:r w:rsidRPr="00623C2F">
                        <w:rPr>
                          <w:sz w:val="24"/>
                          <w:szCs w:val="24"/>
                          <w:vertAlign w:val="subscript"/>
                        </w:rPr>
                        <w:t>75</w:t>
                      </w:r>
                      <w:r>
                        <w:rPr>
                          <w:sz w:val="24"/>
                          <w:szCs w:val="24"/>
                        </w:rPr>
                        <w:t>Fe</w:t>
                      </w:r>
                      <w:r w:rsidRPr="00623C2F">
                        <w:rPr>
                          <w:sz w:val="24"/>
                          <w:szCs w:val="24"/>
                          <w:vertAlign w:val="subscript"/>
                        </w:rPr>
                        <w:t>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DCAFAA6" wp14:editId="6EFEBA26">
                <wp:simplePos x="0" y="0"/>
                <wp:positionH relativeFrom="column">
                  <wp:posOffset>4300855</wp:posOffset>
                </wp:positionH>
                <wp:positionV relativeFrom="paragraph">
                  <wp:posOffset>1136015</wp:posOffset>
                </wp:positionV>
                <wp:extent cx="971550" cy="333375"/>
                <wp:effectExtent l="0" t="0" r="0" b="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7BCC" w:rsidRPr="00623C2F" w:rsidRDefault="000B7BCC" w:rsidP="000B7BC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Ni</w:t>
                            </w:r>
                            <w:r>
                              <w:rPr>
                                <w:sz w:val="24"/>
                                <w:szCs w:val="24"/>
                                <w:vertAlign w:val="subscript"/>
                              </w:rPr>
                              <w:t>3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Fe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9" o:spid="_x0000_s1029" type="#_x0000_t202" style="position:absolute;left:0;text-align:left;margin-left:338.65pt;margin-top:89.45pt;width:76.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" filled="f" stroked="f" strokeweight=".5pt">
                <v:textbox>
                  <w:txbxContent>
                    <w:p w:rsidR="000B7BCC" w:rsidRPr="00623C2F" w:rsidRDefault="000B7BCC" w:rsidP="000B7BCC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Ni</w:t>
                      </w:r>
                      <w:r>
                        <w:rPr>
                          <w:sz w:val="24"/>
                          <w:szCs w:val="24"/>
                          <w:vertAlign w:val="subscript"/>
                        </w:rPr>
                        <w:t>3</w:t>
                      </w:r>
                      <w:r>
                        <w:rPr>
                          <w:sz w:val="24"/>
                          <w:szCs w:val="24"/>
                        </w:rPr>
                        <w:t>Fe</w:t>
                      </w:r>
                    </w:p>
                  </w:txbxContent>
                </v:textbox>
              </v:shape>
            </w:pict>
          </mc:Fallback>
        </mc:AlternateContent>
      </w:r>
      <w:r w:rsidR="00623C2F">
        <w:rPr>
          <w:b/>
          <w:bCs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D3829C8" wp14:editId="2EA7BFBD">
                <wp:simplePos x="0" y="0"/>
                <wp:positionH relativeFrom="column">
                  <wp:posOffset>3110230</wp:posOffset>
                </wp:positionH>
                <wp:positionV relativeFrom="paragraph">
                  <wp:posOffset>727710</wp:posOffset>
                </wp:positionV>
                <wp:extent cx="971550" cy="333375"/>
                <wp:effectExtent l="0" t="0" r="0" b="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23C2F" w:rsidRPr="00623C2F" w:rsidRDefault="00623C2F" w:rsidP="00623C2F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Ni</w:t>
                            </w:r>
                            <w:r w:rsidRPr="00623C2F">
                              <w:rPr>
                                <w:sz w:val="24"/>
                                <w:szCs w:val="24"/>
                                <w:vertAlign w:val="subscript"/>
                              </w:rPr>
                              <w:t>75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Fe</w:t>
                            </w:r>
                            <w:r w:rsidRPr="00623C2F">
                              <w:rPr>
                                <w:sz w:val="24"/>
                                <w:szCs w:val="24"/>
                                <w:vertAlign w:val="subscript"/>
                              </w:rPr>
                              <w:t>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4" o:spid="_x0000_s1030" type="#_x0000_t202" style="position:absolute;left:0;text-align:left;margin-left:244.9pt;margin-top:57.3pt;width:76.5pt;height:26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" filled="f" stroked="f" strokeweight=".5pt">
                <v:textbox>
                  <w:txbxContent>
                    <w:p w:rsidR="00623C2F" w:rsidRPr="00623C2F" w:rsidRDefault="00623C2F" w:rsidP="00623C2F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Ni</w:t>
                      </w:r>
                      <w:r w:rsidRPr="00623C2F">
                        <w:rPr>
                          <w:sz w:val="24"/>
                          <w:szCs w:val="24"/>
                          <w:vertAlign w:val="subscript"/>
                        </w:rPr>
                        <w:t>75</w:t>
                      </w:r>
                      <w:r>
                        <w:rPr>
                          <w:sz w:val="24"/>
                          <w:szCs w:val="24"/>
                        </w:rPr>
                        <w:t>Fe</w:t>
                      </w:r>
                      <w:r w:rsidRPr="00623C2F">
                        <w:rPr>
                          <w:sz w:val="24"/>
                          <w:szCs w:val="24"/>
                          <w:vertAlign w:val="subscript"/>
                        </w:rPr>
                        <w:t>25</w:t>
                      </w:r>
                    </w:p>
                  </w:txbxContent>
                </v:textbox>
              </v:shape>
            </w:pict>
          </mc:Fallback>
        </mc:AlternateContent>
      </w:r>
      <w:r w:rsidR="00623C2F">
        <w:rPr>
          <w:b/>
          <w:bCs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0C61E6" wp14:editId="321499B6">
                <wp:simplePos x="0" y="0"/>
                <wp:positionH relativeFrom="column">
                  <wp:posOffset>4729480</wp:posOffset>
                </wp:positionH>
                <wp:positionV relativeFrom="paragraph">
                  <wp:posOffset>174625</wp:posOffset>
                </wp:positionV>
                <wp:extent cx="495300" cy="238125"/>
                <wp:effectExtent l="0" t="0" r="0" b="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2381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23C2F" w:rsidRPr="00623C2F" w:rsidRDefault="00623C2F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" o:spid="_x0000_s1031" type="#_x0000_t202" style="position:absolute;left:0;text-align:left;margin-left:372.4pt;margin-top:13.75pt;width:39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" filled="f" stroked="f" strokeweight=".5pt">
                <v:textbox>
                  <w:txbxContent>
                    <w:p w:rsidR="00623C2F" w:rsidRPr="00623C2F" w:rsidRDefault="00623C2F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Ni</w:t>
                      </w:r>
                    </w:p>
                  </w:txbxContent>
                </v:textbox>
              </v:shape>
            </w:pict>
          </mc:Fallback>
        </mc:AlternateContent>
      </w:r>
      <w:r w:rsidR="00371C1A" w:rsidRPr="001D1390">
        <w:rPr>
          <w:b/>
          <w:bCs/>
          <w:sz w:val="24"/>
          <w:szCs w:val="24"/>
          <w:rtl/>
          <w:lang w:val="en-US"/>
        </w:rPr>
        <w:t xml:space="preserve"> درسنا تأثير تركيز هيدروكسيد الصوديوم على الهيكل، والبنية المجهرية والخواص</w:t>
      </w:r>
      <w:r w:rsidR="00371C1A" w:rsidRPr="001D1390">
        <w:rPr>
          <w:rFonts w:hint="cs"/>
          <w:b/>
          <w:bCs/>
          <w:sz w:val="24"/>
          <w:szCs w:val="24"/>
          <w:rtl/>
          <w:lang w:val="en-US"/>
        </w:rPr>
        <w:t xml:space="preserve"> المغناطسية للبنى النانو مترية</w:t>
      </w:r>
      <w:r w:rsidR="00371C1A" w:rsidRPr="001D1390">
        <w:rPr>
          <w:b/>
          <w:bCs/>
          <w:sz w:val="24"/>
          <w:szCs w:val="24"/>
          <w:rtl/>
          <w:lang w:val="en-US"/>
        </w:rPr>
        <w:t xml:space="preserve"> التراتبية </w:t>
      </w:r>
      <w:r w:rsidR="00371C1A" w:rsidRPr="001D1390">
        <w:rPr>
          <w:rFonts w:hint="cs"/>
          <w:b/>
          <w:bCs/>
          <w:sz w:val="24"/>
          <w:szCs w:val="24"/>
          <w:rtl/>
          <w:lang w:val="en-US"/>
        </w:rPr>
        <w:t xml:space="preserve">على        و             </w:t>
      </w:r>
      <w:r w:rsidR="00623C2F">
        <w:rPr>
          <w:rFonts w:hint="cs"/>
          <w:b/>
          <w:bCs/>
          <w:sz w:val="24"/>
          <w:szCs w:val="24"/>
          <w:rtl/>
          <w:lang w:val="en-US"/>
        </w:rPr>
        <w:t xml:space="preserve">    </w:t>
      </w:r>
      <w:r w:rsidR="00371C1A" w:rsidRPr="001D1390">
        <w:rPr>
          <w:rFonts w:hint="cs"/>
          <w:b/>
          <w:bCs/>
          <w:sz w:val="24"/>
          <w:szCs w:val="24"/>
          <w:rtl/>
          <w:lang w:val="en-US"/>
        </w:rPr>
        <w:t xml:space="preserve">    والتي تم تطويرها بالطريقة </w:t>
      </w:r>
      <w:proofErr w:type="spellStart"/>
      <w:r w:rsidR="00371C1A" w:rsidRPr="001D1390">
        <w:rPr>
          <w:rFonts w:hint="cs"/>
          <w:b/>
          <w:bCs/>
          <w:sz w:val="24"/>
          <w:szCs w:val="24"/>
          <w:rtl/>
          <w:lang w:val="en-US"/>
        </w:rPr>
        <w:t>الكيميوحرارية</w:t>
      </w:r>
      <w:proofErr w:type="spellEnd"/>
      <w:r w:rsidR="00371C1A" w:rsidRPr="001D1390">
        <w:rPr>
          <w:rFonts w:hint="cs"/>
          <w:b/>
          <w:bCs/>
          <w:sz w:val="24"/>
          <w:szCs w:val="24"/>
          <w:rtl/>
          <w:lang w:val="en-US"/>
        </w:rPr>
        <w:t>.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>تحليل أنماط حيود الأشعة السينية ي</w:t>
      </w:r>
      <w:r w:rsidR="00371C1A" w:rsidRPr="001D1390">
        <w:rPr>
          <w:b/>
          <w:bCs/>
          <w:sz w:val="24"/>
          <w:szCs w:val="24"/>
          <w:rtl/>
          <w:lang w:val="en-US" w:bidi="ar-DZ"/>
        </w:rPr>
        <w:t xml:space="preserve">شير 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>إلى التبلور الجي</w:t>
      </w:r>
      <w:r w:rsidR="00371C1A" w:rsidRPr="001D1390">
        <w:rPr>
          <w:rFonts w:hint="eastAsia"/>
          <w:b/>
          <w:bCs/>
          <w:sz w:val="24"/>
          <w:szCs w:val="24"/>
          <w:rtl/>
          <w:lang w:val="en-US" w:bidi="ar-DZ"/>
        </w:rPr>
        <w:t>د</w:t>
      </w:r>
      <w:r w:rsidR="00371C1A" w:rsidRPr="001D1390">
        <w:rPr>
          <w:b/>
          <w:bCs/>
          <w:sz w:val="24"/>
          <w:szCs w:val="24"/>
          <w:rtl/>
          <w:lang w:val="en-US" w:bidi="ar-DZ"/>
        </w:rPr>
        <w:t xml:space="preserve"> للعينات مع حج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>م للبلورات في نطاق النانومتر. أظهرن</w:t>
      </w:r>
      <w:r w:rsidR="00371C1A" w:rsidRPr="001D1390">
        <w:rPr>
          <w:rFonts w:hint="eastAsia"/>
          <w:b/>
          <w:bCs/>
          <w:sz w:val="24"/>
          <w:szCs w:val="24"/>
          <w:rtl/>
          <w:lang w:val="en-US" w:bidi="ar-DZ"/>
        </w:rPr>
        <w:t>ا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 xml:space="preserve"> أن </w:t>
      </w:r>
      <w:r w:rsidR="00371C1A" w:rsidRPr="001D1390">
        <w:rPr>
          <w:b/>
          <w:bCs/>
          <w:sz w:val="24"/>
          <w:szCs w:val="24"/>
          <w:rtl/>
          <w:lang w:val="en-US"/>
        </w:rPr>
        <w:t>تركيز هيدروكسيد الصوديوم</w:t>
      </w:r>
      <w:r w:rsidR="00371C1A" w:rsidRPr="001D1390">
        <w:rPr>
          <w:rFonts w:hint="cs"/>
          <w:b/>
          <w:bCs/>
          <w:sz w:val="24"/>
          <w:szCs w:val="24"/>
          <w:rtl/>
          <w:lang w:val="en-US"/>
        </w:rPr>
        <w:t xml:space="preserve"> </w:t>
      </w:r>
      <w:r w:rsidR="00371C1A" w:rsidRPr="001D1390">
        <w:rPr>
          <w:b/>
          <w:bCs/>
          <w:sz w:val="24"/>
          <w:szCs w:val="24"/>
          <w:rtl/>
          <w:lang w:val="en-US"/>
        </w:rPr>
        <w:t>يؤثر على حجم البلور</w:t>
      </w:r>
      <w:r w:rsidR="00371C1A" w:rsidRPr="001D1390">
        <w:rPr>
          <w:rFonts w:hint="cs"/>
          <w:b/>
          <w:bCs/>
          <w:sz w:val="24"/>
          <w:szCs w:val="24"/>
          <w:rtl/>
          <w:lang w:val="en-US"/>
        </w:rPr>
        <w:t>ات.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>أظهرت الدراسة</w:t>
      </w:r>
      <w:r w:rsidR="00371C1A" w:rsidRPr="001D1390">
        <w:rPr>
          <w:b/>
          <w:bCs/>
          <w:sz w:val="24"/>
          <w:szCs w:val="24"/>
          <w:rtl/>
          <w:lang w:val="en-US" w:bidi="ar-DZ"/>
        </w:rPr>
        <w:t xml:space="preserve"> </w:t>
      </w:r>
      <w:proofErr w:type="spellStart"/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>ال</w:t>
      </w:r>
      <w:r w:rsidR="00371C1A" w:rsidRPr="001D1390">
        <w:rPr>
          <w:b/>
          <w:bCs/>
          <w:sz w:val="24"/>
          <w:szCs w:val="24"/>
          <w:rtl/>
          <w:lang w:val="en-US" w:bidi="ar-DZ"/>
        </w:rPr>
        <w:t>مورفولوجي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>ة</w:t>
      </w:r>
      <w:proofErr w:type="spellEnd"/>
      <w:r w:rsidR="00371C1A" w:rsidRPr="001D1390">
        <w:rPr>
          <w:b/>
          <w:bCs/>
          <w:sz w:val="24"/>
          <w:szCs w:val="24"/>
          <w:rtl/>
          <w:lang w:val="en-US" w:bidi="ar-DZ"/>
        </w:rPr>
        <w:t xml:space="preserve"> أن تركيز هيدروكسيد الصوديوم والسلائف من العوامل الهامة 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>التي تتحكم</w:t>
      </w:r>
      <w:r w:rsidR="00371C1A" w:rsidRPr="001D1390">
        <w:rPr>
          <w:b/>
          <w:bCs/>
          <w:sz w:val="24"/>
          <w:szCs w:val="24"/>
          <w:rtl/>
          <w:lang w:val="en-US" w:bidi="ar-DZ"/>
        </w:rPr>
        <w:t xml:space="preserve"> في حجم وشكل الهياكل النانوية من</w:t>
      </w:r>
      <w:r w:rsidR="00371C1A" w:rsidRPr="001D1390">
        <w:rPr>
          <w:rFonts w:hint="cs"/>
          <w:b/>
          <w:bCs/>
          <w:sz w:val="24"/>
          <w:szCs w:val="24"/>
          <w:rtl/>
          <w:lang w:val="en-US"/>
        </w:rPr>
        <w:t xml:space="preserve">          و                   . 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>حلقات التباطء المتعلقة بجميع العينات نفسها ل</w:t>
      </w:r>
      <w:r w:rsidR="00371C1A" w:rsidRPr="001D1390">
        <w:rPr>
          <w:b/>
          <w:bCs/>
          <w:sz w:val="24"/>
          <w:szCs w:val="24"/>
          <w:rtl/>
          <w:lang w:val="en-US" w:bidi="ar-DZ"/>
        </w:rPr>
        <w:t>لنظم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 xml:space="preserve"> ال</w:t>
      </w:r>
      <w:r w:rsidR="00371C1A" w:rsidRPr="001D1390">
        <w:rPr>
          <w:b/>
          <w:bCs/>
          <w:sz w:val="24"/>
          <w:szCs w:val="24"/>
          <w:rtl/>
          <w:lang w:val="en-US" w:bidi="ar-DZ"/>
        </w:rPr>
        <w:t xml:space="preserve">مغنطيسية </w:t>
      </w:r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 xml:space="preserve">الحديدية. </w:t>
      </w:r>
      <w:r w:rsidR="00371C1A" w:rsidRPr="001D1390">
        <w:rPr>
          <w:b/>
          <w:bCs/>
          <w:sz w:val="24"/>
          <w:szCs w:val="24"/>
          <w:rtl/>
          <w:lang w:val="en-US" w:bidi="ar-DZ"/>
        </w:rPr>
        <w:t xml:space="preserve">شكل الهياكل النانوية مورفولوجيا يؤثر على قيم الحقل القسري. وكشف مطياف موس </w:t>
      </w:r>
      <w:proofErr w:type="spellStart"/>
      <w:r w:rsidR="00371C1A" w:rsidRPr="001D1390">
        <w:rPr>
          <w:b/>
          <w:bCs/>
          <w:sz w:val="24"/>
          <w:szCs w:val="24"/>
          <w:rtl/>
          <w:lang w:val="en-US" w:bidi="ar-DZ"/>
        </w:rPr>
        <w:t>باوير</w:t>
      </w:r>
      <w:proofErr w:type="spellEnd"/>
      <w:r w:rsidR="00371C1A" w:rsidRPr="001D1390">
        <w:rPr>
          <w:rFonts w:hint="cs"/>
          <w:b/>
          <w:bCs/>
          <w:sz w:val="24"/>
          <w:szCs w:val="24"/>
          <w:rtl/>
          <w:lang w:val="en-US" w:bidi="ar-DZ"/>
        </w:rPr>
        <w:t xml:space="preserve"> على</w:t>
      </w:r>
    </w:p>
    <w:p w:rsidR="001D1390" w:rsidRPr="001D1390" w:rsidRDefault="00371C1A" w:rsidP="001D1390">
      <w:pPr>
        <w:spacing w:line="276" w:lineRule="auto"/>
        <w:jc w:val="right"/>
        <w:rPr>
          <w:bCs/>
          <w:sz w:val="24"/>
          <w:szCs w:val="24"/>
          <w:lang w:bidi="ar-DZ"/>
        </w:rPr>
      </w:pPr>
      <w:r w:rsidRPr="001D1390">
        <w:rPr>
          <w:b/>
          <w:bCs/>
          <w:sz w:val="24"/>
          <w:szCs w:val="24"/>
          <w:rtl/>
          <w:lang w:val="en-US" w:bidi="ar-DZ"/>
        </w:rPr>
        <w:t xml:space="preserve"> وجود التبلور</w:t>
      </w:r>
      <w:r w:rsidRPr="001D1390">
        <w:rPr>
          <w:rFonts w:hint="cs"/>
          <w:b/>
          <w:bCs/>
          <w:sz w:val="24"/>
          <w:szCs w:val="24"/>
          <w:rtl/>
          <w:lang w:val="en-US" w:bidi="ar-DZ"/>
        </w:rPr>
        <w:t xml:space="preserve"> لطور         </w:t>
      </w:r>
      <w:r w:rsidRPr="001D1390">
        <w:rPr>
          <w:b/>
          <w:bCs/>
          <w:sz w:val="24"/>
          <w:szCs w:val="24"/>
          <w:rtl/>
          <w:lang w:val="en-US" w:bidi="ar-DZ"/>
        </w:rPr>
        <w:t xml:space="preserve"> </w:t>
      </w:r>
      <w:r w:rsidRPr="001D1390">
        <w:rPr>
          <w:rFonts w:hint="cs"/>
          <w:b/>
          <w:bCs/>
          <w:sz w:val="24"/>
          <w:szCs w:val="24"/>
          <w:rtl/>
          <w:lang w:val="en-US" w:bidi="ar-DZ"/>
        </w:rPr>
        <w:t xml:space="preserve">    </w:t>
      </w:r>
      <w:r w:rsidRPr="001D1390">
        <w:rPr>
          <w:b/>
          <w:bCs/>
          <w:sz w:val="24"/>
          <w:szCs w:val="24"/>
          <w:rtl/>
          <w:lang w:val="en-US" w:bidi="ar-DZ"/>
        </w:rPr>
        <w:t>على درجة حرارة ووقت التركيب منخفضة نسبيا</w:t>
      </w:r>
      <w:r w:rsidRPr="004F72A4">
        <w:rPr>
          <w:bCs/>
          <w:sz w:val="24"/>
          <w:szCs w:val="24"/>
          <w:rtl/>
          <w:lang w:val="en-US" w:bidi="ar-DZ"/>
        </w:rPr>
        <w:t>.</w:t>
      </w:r>
      <w:r w:rsidR="00623C2F" w:rsidRPr="00623C2F">
        <w:rPr>
          <w:b/>
          <w:bCs/>
          <w:noProof/>
          <w:sz w:val="24"/>
          <w:szCs w:val="24"/>
          <w:rtl/>
        </w:rPr>
        <w:t xml:space="preserve"> </w:t>
      </w:r>
    </w:p>
    <w:sectPr w:rsidR="001D1390" w:rsidRPr="001D1390" w:rsidSect="00A56E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7432" w:rsidRDefault="00F07432" w:rsidP="00D07FA1">
      <w:r>
        <w:separator/>
      </w:r>
    </w:p>
  </w:endnote>
  <w:endnote w:type="continuationSeparator" w:id="0">
    <w:p w:rsidR="00F07432" w:rsidRDefault="00F07432" w:rsidP="00D07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7432" w:rsidRDefault="00F07432" w:rsidP="00D07FA1">
      <w:r>
        <w:separator/>
      </w:r>
    </w:p>
  </w:footnote>
  <w:footnote w:type="continuationSeparator" w:id="0">
    <w:p w:rsidR="00F07432" w:rsidRDefault="00F07432" w:rsidP="00D07F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activeWritingStyle w:appName="MSWord" w:lang="ar-SA" w:vendorID="64" w:dllVersion="131078" w:nlCheck="1" w:checkStyle="0"/>
  <w:activeWritingStyle w:appName="MSWord" w:lang="fr-FR" w:vendorID="64" w:dllVersion="131078" w:nlCheck="1" w:checkStyle="1"/>
  <w:activeWritingStyle w:appName="MSWord" w:lang="en-US" w:vendorID="64" w:dllVersion="131078" w:nlCheck="1" w:checkStyle="1"/>
  <w:activeWritingStyle w:appName="MSWord" w:lang="ar-DZ" w:vendorID="64" w:dllVersion="131078" w:nlCheck="1" w:checkStyle="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F5D"/>
    <w:rsid w:val="00023837"/>
    <w:rsid w:val="000A5C95"/>
    <w:rsid w:val="000B7BCC"/>
    <w:rsid w:val="000C6A8C"/>
    <w:rsid w:val="000C7B8A"/>
    <w:rsid w:val="001A0D23"/>
    <w:rsid w:val="001D1390"/>
    <w:rsid w:val="001E1B7F"/>
    <w:rsid w:val="001F62B7"/>
    <w:rsid w:val="00200055"/>
    <w:rsid w:val="0021067C"/>
    <w:rsid w:val="002715CF"/>
    <w:rsid w:val="00277797"/>
    <w:rsid w:val="00287195"/>
    <w:rsid w:val="00364560"/>
    <w:rsid w:val="003703EA"/>
    <w:rsid w:val="00371C1A"/>
    <w:rsid w:val="003B6F6A"/>
    <w:rsid w:val="003C54C0"/>
    <w:rsid w:val="0042611E"/>
    <w:rsid w:val="00446A68"/>
    <w:rsid w:val="00475554"/>
    <w:rsid w:val="004A7933"/>
    <w:rsid w:val="004C5928"/>
    <w:rsid w:val="004F72A4"/>
    <w:rsid w:val="00504DC4"/>
    <w:rsid w:val="005342CE"/>
    <w:rsid w:val="00595909"/>
    <w:rsid w:val="00623C2F"/>
    <w:rsid w:val="006861A1"/>
    <w:rsid w:val="006A77D6"/>
    <w:rsid w:val="007D4A44"/>
    <w:rsid w:val="00821482"/>
    <w:rsid w:val="008518D4"/>
    <w:rsid w:val="00907FB9"/>
    <w:rsid w:val="009549E1"/>
    <w:rsid w:val="00A20634"/>
    <w:rsid w:val="00A56E6D"/>
    <w:rsid w:val="00A975B4"/>
    <w:rsid w:val="00BB7C3F"/>
    <w:rsid w:val="00BE6D6A"/>
    <w:rsid w:val="00C33F5D"/>
    <w:rsid w:val="00C51C89"/>
    <w:rsid w:val="00CE7CC1"/>
    <w:rsid w:val="00D00A04"/>
    <w:rsid w:val="00D07FA1"/>
    <w:rsid w:val="00D7602E"/>
    <w:rsid w:val="00DF0146"/>
    <w:rsid w:val="00E27A80"/>
    <w:rsid w:val="00E36832"/>
    <w:rsid w:val="00E41388"/>
    <w:rsid w:val="00EA0E7E"/>
    <w:rsid w:val="00EF1B3C"/>
    <w:rsid w:val="00F07432"/>
    <w:rsid w:val="00F572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45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07FA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07FA1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D07FA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07FA1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45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07FA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07FA1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D07FA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07FA1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191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413559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129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82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205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063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711627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825431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77428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8406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453640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23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351443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1720857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6561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851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015126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13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073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450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78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878896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346757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413968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453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4909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799482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434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068397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243688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449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13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223619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393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864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389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31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505529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284640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080758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857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952311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50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320007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1447315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3691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24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447402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327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214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032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875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868410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805366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5123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6472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876443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669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8922165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1537818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0793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91BD53-ACF9-4E30-BED7-ECAE13F05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438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Ahmed Bouremana</dc:creator>
  <cp:lastModifiedBy>Ahmed Bouremana</cp:lastModifiedBy>
  <cp:revision>2</cp:revision>
  <cp:lastPrinted>2016-05-05T11:42:00Z</cp:lastPrinted>
  <dcterms:created xsi:type="dcterms:W3CDTF">2016-05-05T11:43:00Z</dcterms:created>
  <dcterms:modified xsi:type="dcterms:W3CDTF">2016-05-05T11:43:00Z</dcterms:modified>
</cp:coreProperties>
</file>