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589B" w:rsidRDefault="0002589B" w:rsidP="0002589B">
      <w:pPr>
        <w:ind w:firstLine="708"/>
        <w:jc w:val="both"/>
        <w:rPr>
          <w:rFonts w:asciiTheme="majorBidi" w:hAnsiTheme="majorBidi" w:cstheme="majorBidi"/>
          <w:b/>
          <w:bCs/>
          <w:color w:val="1D1B11" w:themeColor="background2" w:themeShade="1A"/>
          <w:sz w:val="24"/>
          <w:szCs w:val="24"/>
        </w:rPr>
      </w:pPr>
    </w:p>
    <w:p w:rsidR="0002589B" w:rsidRDefault="0002589B" w:rsidP="0002589B">
      <w:pPr>
        <w:ind w:firstLine="708"/>
        <w:jc w:val="both"/>
        <w:rPr>
          <w:rFonts w:asciiTheme="majorBidi" w:hAnsiTheme="majorBidi" w:cstheme="majorBidi"/>
          <w:b/>
          <w:bCs/>
          <w:color w:val="1D1B11" w:themeColor="background2" w:themeShade="1A"/>
          <w:sz w:val="24"/>
          <w:szCs w:val="24"/>
        </w:rPr>
      </w:pPr>
    </w:p>
    <w:p w:rsidR="0002589B" w:rsidRDefault="0002589B" w:rsidP="0002589B">
      <w:pPr>
        <w:ind w:firstLine="708"/>
        <w:jc w:val="both"/>
        <w:rPr>
          <w:rFonts w:asciiTheme="majorBidi" w:hAnsiTheme="majorBidi" w:cstheme="majorBidi"/>
          <w:b/>
          <w:bCs/>
          <w:color w:val="1D1B11" w:themeColor="background2" w:themeShade="1A"/>
          <w:sz w:val="24"/>
          <w:szCs w:val="24"/>
        </w:rPr>
      </w:pPr>
    </w:p>
    <w:p w:rsidR="0002589B" w:rsidRDefault="0002589B" w:rsidP="0002589B">
      <w:pPr>
        <w:ind w:firstLine="708"/>
        <w:jc w:val="both"/>
        <w:rPr>
          <w:rFonts w:asciiTheme="majorBidi" w:hAnsiTheme="majorBidi" w:cstheme="majorBidi"/>
          <w:b/>
          <w:bCs/>
          <w:color w:val="1D1B11" w:themeColor="background2" w:themeShade="1A"/>
          <w:sz w:val="24"/>
          <w:szCs w:val="24"/>
        </w:rPr>
      </w:pPr>
    </w:p>
    <w:p w:rsidR="0002589B" w:rsidRDefault="0002589B" w:rsidP="0002589B">
      <w:pPr>
        <w:ind w:firstLine="708"/>
        <w:jc w:val="both"/>
        <w:rPr>
          <w:rFonts w:asciiTheme="majorBidi" w:hAnsiTheme="majorBidi" w:cstheme="majorBidi"/>
          <w:b/>
          <w:bCs/>
          <w:color w:val="1D1B11" w:themeColor="background2" w:themeShade="1A"/>
          <w:sz w:val="24"/>
          <w:szCs w:val="24"/>
        </w:rPr>
      </w:pPr>
    </w:p>
    <w:p w:rsidR="0002589B" w:rsidRDefault="0002589B" w:rsidP="0002589B">
      <w:pPr>
        <w:ind w:firstLine="708"/>
        <w:jc w:val="both"/>
        <w:rPr>
          <w:rFonts w:asciiTheme="majorBidi" w:hAnsiTheme="majorBidi" w:cstheme="majorBidi"/>
          <w:b/>
          <w:bCs/>
          <w:color w:val="1D1B11" w:themeColor="background2" w:themeShade="1A"/>
          <w:sz w:val="24"/>
          <w:szCs w:val="24"/>
        </w:rPr>
      </w:pPr>
    </w:p>
    <w:p w:rsidR="0002589B" w:rsidRDefault="0002589B" w:rsidP="0002589B">
      <w:pPr>
        <w:ind w:firstLine="708"/>
        <w:jc w:val="both"/>
        <w:rPr>
          <w:rFonts w:asciiTheme="majorBidi" w:hAnsiTheme="majorBidi" w:cstheme="majorBidi"/>
          <w:b/>
          <w:bCs/>
          <w:color w:val="1D1B11" w:themeColor="background2" w:themeShade="1A"/>
          <w:sz w:val="24"/>
          <w:szCs w:val="24"/>
        </w:rPr>
      </w:pPr>
    </w:p>
    <w:p w:rsidR="0002589B" w:rsidRDefault="0002589B" w:rsidP="0002589B">
      <w:pPr>
        <w:ind w:firstLine="708"/>
        <w:jc w:val="both"/>
        <w:rPr>
          <w:rFonts w:asciiTheme="majorBidi" w:hAnsiTheme="majorBidi" w:cstheme="majorBidi"/>
          <w:b/>
          <w:bCs/>
          <w:color w:val="1D1B11" w:themeColor="background2" w:themeShade="1A"/>
          <w:sz w:val="24"/>
          <w:szCs w:val="24"/>
        </w:rPr>
      </w:pPr>
    </w:p>
    <w:p w:rsidR="0002589B" w:rsidRPr="00673260" w:rsidRDefault="0002589B" w:rsidP="0002589B">
      <w:pPr>
        <w:ind w:firstLine="708"/>
        <w:jc w:val="both"/>
        <w:rPr>
          <w:rFonts w:asciiTheme="majorBidi" w:hAnsiTheme="majorBidi" w:cstheme="majorBidi"/>
          <w:b/>
          <w:bCs/>
          <w:color w:val="1D1B11" w:themeColor="background2" w:themeShade="1A"/>
          <w:sz w:val="28"/>
          <w:szCs w:val="28"/>
        </w:rPr>
      </w:pPr>
    </w:p>
    <w:p w:rsidR="0002589B" w:rsidRPr="00673260" w:rsidRDefault="0002589B" w:rsidP="0002589B">
      <w:pPr>
        <w:ind w:firstLine="708"/>
        <w:jc w:val="both"/>
        <w:rPr>
          <w:rFonts w:asciiTheme="majorBidi" w:hAnsiTheme="majorBidi" w:cstheme="majorBidi"/>
          <w:b/>
          <w:bCs/>
          <w:color w:val="1D1B11" w:themeColor="background2" w:themeShade="1A"/>
          <w:sz w:val="28"/>
          <w:szCs w:val="28"/>
        </w:rPr>
      </w:pPr>
      <w:r w:rsidRPr="00673260">
        <w:rPr>
          <w:rFonts w:asciiTheme="majorBidi" w:hAnsiTheme="majorBidi" w:cstheme="majorBidi"/>
          <w:b/>
          <w:bCs/>
          <w:color w:val="1D1B11" w:themeColor="background2" w:themeShade="1A"/>
          <w:sz w:val="28"/>
          <w:szCs w:val="28"/>
        </w:rPr>
        <w:t>Résumé</w:t>
      </w:r>
    </w:p>
    <w:p w:rsidR="0002589B" w:rsidRPr="00673260" w:rsidRDefault="0002589B" w:rsidP="0002589B">
      <w:pPr>
        <w:autoSpaceDE w:val="0"/>
        <w:autoSpaceDN w:val="0"/>
        <w:adjustRightInd w:val="0"/>
        <w:ind w:firstLine="708"/>
        <w:jc w:val="both"/>
        <w:rPr>
          <w:rFonts w:asciiTheme="majorBidi" w:hAnsiTheme="majorBidi" w:cstheme="majorBidi"/>
          <w:color w:val="1D1B11" w:themeColor="background2" w:themeShade="1A"/>
          <w:sz w:val="28"/>
          <w:szCs w:val="28"/>
        </w:rPr>
      </w:pPr>
      <w:r w:rsidRPr="00673260">
        <w:rPr>
          <w:rFonts w:asciiTheme="majorBidi" w:hAnsiTheme="majorBidi" w:cstheme="majorBidi"/>
          <w:color w:val="1D1B11" w:themeColor="background2" w:themeShade="1A"/>
          <w:sz w:val="28"/>
          <w:szCs w:val="28"/>
        </w:rPr>
        <w:t>L’effet de la pression de compactage sur le comportement tribologique des composites  à matrice métallique (</w:t>
      </w:r>
      <w:r w:rsidRPr="00673260">
        <w:rPr>
          <w:rFonts w:ascii="Times New Roman" w:hAnsi="Times New Roman" w:cs="Times New Roman"/>
          <w:color w:val="000000"/>
          <w:sz w:val="28"/>
          <w:szCs w:val="28"/>
        </w:rPr>
        <w:t>WC-W-Ni/Cu-Mn-P</w:t>
      </w:r>
      <w:r w:rsidRPr="00673260">
        <w:rPr>
          <w:rFonts w:asciiTheme="majorBidi" w:hAnsiTheme="majorBidi" w:cstheme="majorBidi"/>
          <w:color w:val="1D1B11" w:themeColor="background2" w:themeShade="1A"/>
          <w:sz w:val="28"/>
          <w:szCs w:val="28"/>
        </w:rPr>
        <w:t>) obtenus par infiltration a été étudié.</w:t>
      </w:r>
    </w:p>
    <w:p w:rsidR="0002589B" w:rsidRPr="00673260" w:rsidRDefault="0002589B" w:rsidP="0002589B">
      <w:pPr>
        <w:autoSpaceDE w:val="0"/>
        <w:autoSpaceDN w:val="0"/>
        <w:adjustRightInd w:val="0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73260">
        <w:rPr>
          <w:rFonts w:ascii="Times New Roman" w:hAnsi="Times New Roman" w:cs="Times New Roman"/>
          <w:color w:val="000000"/>
          <w:sz w:val="28"/>
          <w:szCs w:val="28"/>
        </w:rPr>
        <w:t>Des analyses physico-chimiques à différentes échelles (observation optique et par MEB, EDS et DRX) ont été effectuées sur des échanti</w:t>
      </w:r>
      <w:r w:rsidRPr="00673260">
        <w:rPr>
          <w:rFonts w:asciiTheme="majorBidi" w:hAnsiTheme="majorBidi" w:cstheme="majorBidi"/>
          <w:color w:val="1D1B11" w:themeColor="background2" w:themeShade="1A"/>
          <w:sz w:val="28"/>
          <w:szCs w:val="28"/>
        </w:rPr>
        <w:t>llons infiltrés avant et après les tests d’usure</w:t>
      </w:r>
      <w:r w:rsidRPr="00673260">
        <w:rPr>
          <w:rFonts w:ascii="Times New Roman" w:hAnsi="Times New Roman" w:cs="Times New Roman"/>
          <w:color w:val="000000"/>
          <w:sz w:val="28"/>
          <w:szCs w:val="28"/>
        </w:rPr>
        <w:t xml:space="preserve">. Nous avons identifié les mécanismes d’usure qui régissent </w:t>
      </w:r>
      <w:r w:rsidRPr="00673260">
        <w:rPr>
          <w:rFonts w:asciiTheme="majorBidi" w:hAnsiTheme="majorBidi" w:cstheme="majorBidi"/>
          <w:color w:val="1D1B11" w:themeColor="background2" w:themeShade="1A"/>
          <w:sz w:val="28"/>
          <w:szCs w:val="28"/>
        </w:rPr>
        <w:t>le contact en</w:t>
      </w:r>
      <w:r w:rsidRPr="00673260">
        <w:rPr>
          <w:rFonts w:ascii="Times New Roman" w:hAnsi="Times New Roman" w:cs="Times New Roman"/>
          <w:color w:val="000000"/>
          <w:sz w:val="28"/>
          <w:szCs w:val="28"/>
        </w:rPr>
        <w:t xml:space="preserve"> frottement contre une bi</w:t>
      </w:r>
      <w:r w:rsidRPr="00673260">
        <w:rPr>
          <w:rFonts w:asciiTheme="majorBidi" w:hAnsiTheme="majorBidi" w:cstheme="majorBidi"/>
          <w:color w:val="1D1B11" w:themeColor="background2" w:themeShade="1A"/>
          <w:sz w:val="28"/>
          <w:szCs w:val="28"/>
        </w:rPr>
        <w:t>lle d’alumine et estimé leur résistance à l’usure</w:t>
      </w:r>
      <w:r w:rsidRPr="00673260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DE2922" w:rsidRPr="00673260" w:rsidRDefault="00DE2922">
      <w:pPr>
        <w:rPr>
          <w:sz w:val="28"/>
          <w:szCs w:val="28"/>
        </w:rPr>
      </w:pPr>
    </w:p>
    <w:sectPr w:rsidR="00DE2922" w:rsidRPr="00673260" w:rsidSect="00DE29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hyphenationZone w:val="425"/>
  <w:characterSpacingControl w:val="doNotCompress"/>
  <w:compat/>
  <w:rsids>
    <w:rsidRoot w:val="0002589B"/>
    <w:rsid w:val="0002589B"/>
    <w:rsid w:val="0012398D"/>
    <w:rsid w:val="002B5067"/>
    <w:rsid w:val="00673260"/>
    <w:rsid w:val="00DE29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2589B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76</Words>
  <Characters>435</Characters>
  <Application>Microsoft Office Word</Application>
  <DocSecurity>0</DocSecurity>
  <Lines>3</Lines>
  <Paragraphs>1</Paragraphs>
  <ScaleCrop>false</ScaleCrop>
  <Company/>
  <LinksUpToDate>false</LinksUpToDate>
  <CharactersWithSpaces>510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KINDY</dc:creator>
  <cp:lastModifiedBy>traitement</cp:lastModifiedBy>
  <cp:revision>2</cp:revision>
  <dcterms:created xsi:type="dcterms:W3CDTF">2016-12-07T13:14:00Z</dcterms:created>
  <dcterms:modified xsi:type="dcterms:W3CDTF">2016-12-07T13:14:00Z</dcterms:modified>
</cp:coreProperties>
</file>