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01D7" w:rsidRDefault="00E904AD" w:rsidP="00E904AD">
      <w:pPr>
        <w:bidi w:val="0"/>
        <w:rPr>
          <w:rFonts w:hint="cs"/>
          <w:lang w:bidi="ar-DZ"/>
        </w:rPr>
      </w:pPr>
      <w:r w:rsidRPr="00E904AD">
        <w:rPr>
          <w:lang w:bidi="ar-DZ"/>
        </w:rPr>
        <w:t>Dans ce  travail, les propriétés catalytiques des systèmes Ni/MgO, préparés par imprégnation, et des systèmes (Ni-Mg)Al, préparés par coprécipitation, ont été étudiées dans la production d'hydrogène par reformage du méthane. Nos solides ont été caractérisés par différentes méthodes physico-chimiques d'analyse. Leur activité catalytique a été mesurée dans la production d'hydrogène par reformage du méthane par CO</w:t>
      </w:r>
      <w:r w:rsidRPr="00E904AD">
        <w:rPr>
          <w:rFonts w:cs="Arial"/>
          <w:rtl/>
          <w:lang w:bidi="ar-DZ"/>
        </w:rPr>
        <w:t xml:space="preserve">2 </w:t>
      </w:r>
      <w:r w:rsidRPr="00E904AD">
        <w:rPr>
          <w:lang w:bidi="ar-DZ"/>
        </w:rPr>
        <w:t>(RMC) et H</w:t>
      </w:r>
      <w:r w:rsidRPr="00E904AD">
        <w:rPr>
          <w:rFonts w:cs="Arial"/>
          <w:rtl/>
          <w:lang w:bidi="ar-DZ"/>
        </w:rPr>
        <w:t>2</w:t>
      </w:r>
      <w:r w:rsidRPr="00E904AD">
        <w:rPr>
          <w:lang w:bidi="ar-DZ"/>
        </w:rPr>
        <w:t>O (VRM</w:t>
      </w:r>
      <w:r w:rsidRPr="00E904AD">
        <w:rPr>
          <w:rFonts w:cs="Arial"/>
          <w:rtl/>
          <w:lang w:bidi="ar-DZ"/>
        </w:rPr>
        <w:t>).</w:t>
      </w:r>
    </w:p>
    <w:sectPr w:rsidR="00D601D7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E904AD"/>
    <w:rsid w:val="005F47AF"/>
    <w:rsid w:val="00D601D7"/>
    <w:rsid w:val="00E904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371</Characters>
  <Application>Microsoft Office Word</Application>
  <DocSecurity>0</DocSecurity>
  <Lines>3</Lines>
  <Paragraphs>1</Paragraphs>
  <ScaleCrop>false</ScaleCrop>
  <Company/>
  <LinksUpToDate>false</LinksUpToDate>
  <CharactersWithSpaces>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2014-12-07T11:07:00Z</dcterms:created>
  <dcterms:modified xsi:type="dcterms:W3CDTF">2014-12-07T11:08:00Z</dcterms:modified>
</cp:coreProperties>
</file>