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6D5" w:rsidRPr="003816D5" w:rsidRDefault="003816D5" w:rsidP="003816D5">
      <w:pPr>
        <w:bidi w:val="0"/>
        <w:rPr>
          <w:lang w:val="fr-FR" w:bidi="ar-DZ"/>
        </w:rPr>
      </w:pPr>
      <w:r w:rsidRPr="003816D5">
        <w:rPr>
          <w:lang w:val="fr-FR" w:bidi="ar-DZ"/>
        </w:rPr>
        <w:t xml:space="preserve">Ce travail  est relatif à la synthèse et la caractérisation d'un semi-conducteur (CuCrO2) ainsi que son application dans la photo-réduction des nitrates et des métaux en solution aqueuse.Dans une première étape nous avons procédé à la préparation du photo-catalyseur de type delafossite (CuCrO2) synthétisé par réaction chimique en solution. Ensuite, nous avons caractérisé ce matériau par différentes techniques : </w:t>
      </w:r>
    </w:p>
    <w:p w:rsidR="003816D5" w:rsidRPr="003816D5" w:rsidRDefault="003816D5" w:rsidP="003816D5">
      <w:pPr>
        <w:bidi w:val="0"/>
        <w:rPr>
          <w:lang w:val="fr-FR" w:bidi="ar-DZ"/>
        </w:rPr>
      </w:pPr>
      <w:r w:rsidRPr="003816D5">
        <w:rPr>
          <w:lang w:val="fr-FR" w:bidi="ar-DZ"/>
        </w:rPr>
        <w:t>-La phase pure CuCrO2 est confirmée par diffraction X et par analyse thermogravimétrique.</w:t>
      </w:r>
    </w:p>
    <w:p w:rsidR="003816D5" w:rsidRPr="003816D5" w:rsidRDefault="003816D5" w:rsidP="003816D5">
      <w:pPr>
        <w:bidi w:val="0"/>
        <w:rPr>
          <w:lang w:val="fr-FR" w:bidi="ar-DZ"/>
        </w:rPr>
      </w:pPr>
      <w:r w:rsidRPr="003816D5">
        <w:rPr>
          <w:lang w:val="fr-FR" w:bidi="ar-DZ"/>
        </w:rPr>
        <w:t>-Le spectre de réflectance diffuse de CuCrO2 a permis d'évaluer la largeur de la bande interdite (Eg~1,30 eV) et de déterminer le type de transition direct et/ou indirect.</w:t>
      </w:r>
    </w:p>
    <w:p w:rsidR="003816D5" w:rsidRPr="003816D5" w:rsidRDefault="003816D5" w:rsidP="003816D5">
      <w:pPr>
        <w:bidi w:val="0"/>
        <w:rPr>
          <w:lang w:val="fr-FR" w:bidi="ar-DZ"/>
        </w:rPr>
      </w:pPr>
      <w:r w:rsidRPr="003816D5">
        <w:rPr>
          <w:lang w:val="fr-FR" w:bidi="ar-DZ"/>
        </w:rPr>
        <w:t>-La conductivité électrique du semi-conducteur est déterminée par la mesure de la résistance (R) d'un échantillon sous forme de pastille de surface (S) et d'épaisseur (e).</w:t>
      </w:r>
    </w:p>
    <w:p w:rsidR="003816D5" w:rsidRPr="003816D5" w:rsidRDefault="003816D5" w:rsidP="003816D5">
      <w:pPr>
        <w:bidi w:val="0"/>
        <w:rPr>
          <w:lang w:val="fr-FR" w:bidi="ar-DZ"/>
        </w:rPr>
      </w:pPr>
      <w:r w:rsidRPr="003816D5">
        <w:rPr>
          <w:lang w:val="fr-FR" w:bidi="ar-DZ"/>
        </w:rPr>
        <w:t>-Le pouvoir thermoélectrique mesuré en fonction de la température a permis de calculer la densité effective des porteurs de charge (NA).</w:t>
      </w:r>
    </w:p>
    <w:p w:rsidR="003816D5" w:rsidRPr="003816D5" w:rsidRDefault="003816D5" w:rsidP="003816D5">
      <w:pPr>
        <w:bidi w:val="0"/>
        <w:rPr>
          <w:lang w:val="fr-FR" w:bidi="ar-DZ"/>
        </w:rPr>
      </w:pPr>
      <w:r w:rsidRPr="003816D5">
        <w:rPr>
          <w:lang w:val="fr-FR" w:bidi="ar-DZ"/>
        </w:rPr>
        <w:t xml:space="preserve">-Le potentiel de la bande plate (Vfb), est déterminé à partir des courbes Intensité-Potentiel (I-V) dans l'obscurité et sous illumination. </w:t>
      </w:r>
    </w:p>
    <w:p w:rsidR="003816D5" w:rsidRPr="003816D5" w:rsidRDefault="003816D5" w:rsidP="003816D5">
      <w:pPr>
        <w:bidi w:val="0"/>
        <w:rPr>
          <w:lang w:val="fr-FR" w:bidi="ar-DZ"/>
        </w:rPr>
      </w:pPr>
      <w:r w:rsidRPr="003816D5">
        <w:rPr>
          <w:lang w:val="fr-FR" w:bidi="ar-DZ"/>
        </w:rPr>
        <w:t xml:space="preserve">-A partir du diagramme de Mott-Schottky nous avons calculé l'épaisseur de la couche de la charge spatiale (W ~ 5 nm). </w:t>
      </w:r>
    </w:p>
    <w:p w:rsidR="003816D5" w:rsidRPr="003816D5" w:rsidRDefault="003816D5" w:rsidP="003816D5">
      <w:pPr>
        <w:bidi w:val="0"/>
        <w:rPr>
          <w:lang w:val="fr-FR" w:bidi="ar-DZ"/>
        </w:rPr>
      </w:pPr>
      <w:r w:rsidRPr="003816D5">
        <w:rPr>
          <w:lang w:val="fr-FR" w:bidi="ar-DZ"/>
        </w:rPr>
        <w:t xml:space="preserve"> Tous ces paramètres ont permis de tracer le diagramme énergétique de CuCrO2 au contact d'un électrolyte (KOH 0,5 M) ce qui permet de prédire les réactions susceptibles de se produire.La seconde étape porte sur  l'étude de la photo réduction des nitrates effectuée dans le réacteur par illumination de 250 mg du catalyseur (CuCrO2) en suspension dans 500 ml d'une solution contenant 30 ou 300 mg L-1 de nitrate. Le dosage des nitrates par une méthode originale, à de temps réguliers a montré que la réduction quasi complète des nitrates se fait au bout de ~ 5h. L'interprétation de la photo-réduction des nitrates s'est faite grâce au diagramme énergétique de CuCrO2/Solution.</w:t>
      </w:r>
    </w:p>
    <w:p w:rsidR="000D69D0" w:rsidRPr="003816D5" w:rsidRDefault="003816D5" w:rsidP="003816D5">
      <w:pPr>
        <w:bidi w:val="0"/>
        <w:rPr>
          <w:rFonts w:hint="cs"/>
          <w:lang w:val="fr-FR" w:bidi="ar-DZ"/>
        </w:rPr>
      </w:pPr>
      <w:r w:rsidRPr="003816D5">
        <w:rPr>
          <w:lang w:val="fr-FR" w:bidi="ar-DZ"/>
        </w:rPr>
        <w:t>Enfin dans une dernière étape nous avons montré que les ions métalliques M2+ (M= Hg, Cd, Ni, Cu et Zn) en solution aqueuse peuvent se déposer par photo-catalyse hétérogène en présence de CuCrO2 en suspension et illuminé par une irradiation lumineuse visible. Cet essai s'est avéré très prometteur puisque des métaux tel que Hg, Cd et Zn se sont déposés au bout de 5 heures. La photo-déposition de tous les  métaux lourds toxiques en présence de semi-conducteurs adéquats fera l'objet d'une étude avenir.</w:t>
      </w:r>
    </w:p>
    <w:sectPr w:rsidR="000D69D0" w:rsidRPr="003816D5"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3816D5"/>
    <w:rsid w:val="000D69D0"/>
    <w:rsid w:val="003816D5"/>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69D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362</Words>
  <Characters>2065</Characters>
  <Application>Microsoft Office Word</Application>
  <DocSecurity>0</DocSecurity>
  <Lines>17</Lines>
  <Paragraphs>4</Paragraphs>
  <ScaleCrop>false</ScaleCrop>
  <Company/>
  <LinksUpToDate>false</LinksUpToDate>
  <CharactersWithSpaces>2423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2016-01-04T14:15:00Z</dcterms:created>
  <dcterms:modified xsi:type="dcterms:W3CDTF">2016-01-04T14:15:00Z</dcterms:modified>
</cp:coreProperties>
</file>