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44A8" w:rsidRDefault="009244A8" w:rsidP="009244A8">
      <w:r>
        <w:t>Dans cette etude, des essais de fatigue a l'air libre et sous corrosion, en concevant et</w:t>
      </w:r>
    </w:p>
    <w:p w:rsidR="009244A8" w:rsidRDefault="009244A8" w:rsidP="009244A8">
      <w:r>
        <w:t>realisant une cellule adaptee a la machine de flexion rotative tournant a 2790tr/min,</w:t>
      </w:r>
    </w:p>
    <w:p w:rsidR="009244A8" w:rsidRDefault="009244A8" w:rsidP="009244A8">
      <w:r>
        <w:t>ont ete menes sur des eprouvettes entaillees sur un acier de nuance XC38 (rayon de</w:t>
      </w:r>
    </w:p>
    <w:p w:rsidR="009244A8" w:rsidRDefault="009244A8" w:rsidP="009244A8">
      <w:r>
        <w:t>fond d'entaille</w:t>
      </w:r>
    </w:p>
    <w:p w:rsidR="009244A8" w:rsidRDefault="009244A8" w:rsidP="009244A8">
      <w:r>
        <w:t>r = 0.4mm, diametre net mm). Le milieu corrosif choisi est de l'eau de mer. Le</w:t>
      </w:r>
    </w:p>
    <w:p w:rsidR="009244A8" w:rsidRDefault="009244A8" w:rsidP="009244A8">
      <w:r>
        <w:t>but est de quantifier l'endommagement en utilisant des essais de traction. La chute de</w:t>
      </w:r>
    </w:p>
    <w:p w:rsidR="009244A8" w:rsidRDefault="009244A8" w:rsidP="009244A8">
      <w:r>
        <w:t>la resistance ultime a ete choisie comme parametre pour quantifier l'endommagement.</w:t>
      </w:r>
    </w:p>
    <w:p w:rsidR="009244A8" w:rsidRDefault="009244A8" w:rsidP="009244A8">
      <w:r>
        <w:t>L'entaille localise tout le processus d'endommagement par corrosion au niveau du fond</w:t>
      </w:r>
    </w:p>
    <w:p w:rsidR="009244A8" w:rsidRDefault="009244A8" w:rsidP="009244A8">
      <w:r>
        <w:t>d'entaille. Il ressort de cette etude que la mesure de l'endommagement par la corrosion</w:t>
      </w:r>
    </w:p>
    <w:p w:rsidR="00384842" w:rsidRDefault="009244A8" w:rsidP="009244A8">
      <w:r>
        <w:t>devient effective a partir d'un certain nombre de cycles estime a 5 105.</w:t>
      </w:r>
    </w:p>
    <w:sectPr w:rsidR="00384842" w:rsidSect="00384842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244A8"/>
    <w:rsid w:val="00384842"/>
    <w:rsid w:val="009244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8484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118</Words>
  <Characters>653</Characters>
  <Application>Microsoft Office Word</Application>
  <DocSecurity>0</DocSecurity>
  <Lines>5</Lines>
  <Paragraphs>1</Paragraphs>
  <ScaleCrop>false</ScaleCrop>
  <Company/>
  <LinksUpToDate>false</LinksUpToDate>
  <CharactersWithSpaces>770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2014-12-28T11:48:00Z</dcterms:created>
  <dcterms:modified xsi:type="dcterms:W3CDTF">2014-12-28T11:49:00Z</dcterms:modified>
</cp:coreProperties>
</file>