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4DF" w:rsidRPr="003C14DF" w:rsidRDefault="003C14DF" w:rsidP="003C14DF">
      <w:pPr>
        <w:bidi w:val="0"/>
        <w:rPr>
          <w:lang w:val="fr-FR" w:bidi="ar-DZ"/>
        </w:rPr>
      </w:pPr>
      <w:r w:rsidRPr="003C14DF">
        <w:rPr>
          <w:lang w:val="fr-FR" w:bidi="ar-DZ"/>
        </w:rPr>
        <w:t xml:space="preserve">le programme FMSI (Focal Mechanism Stress Inversion) permet d'inversé les direction de glissement observées sur des plans de faille de direction connue afin de déterminer  le meilleur model des quatre paramètres du tenseur de contrainte, définis par les direction des trois contrainte principales (?1&gt;?2&gt;?3) et le rapport de contrainte (R=?2-?1/?3-?1). </w:t>
      </w:r>
    </w:p>
    <w:p w:rsidR="003C14DF" w:rsidRPr="003C14DF" w:rsidRDefault="003C14DF" w:rsidP="003C14DF">
      <w:pPr>
        <w:bidi w:val="0"/>
        <w:rPr>
          <w:lang w:val="fr-FR" w:bidi="ar-DZ"/>
        </w:rPr>
      </w:pPr>
      <w:r w:rsidRPr="003C14DF">
        <w:rPr>
          <w:lang w:val="fr-FR" w:bidi="ar-DZ"/>
        </w:rPr>
        <w:t xml:space="preserve">Le meilleur model du misfit est la valeur la plus petites détermine pour toutes les données inversées. il est possible de calculé différent rotation de misfit ; le program de FMSI permet a l'utilisateur de sélectionné parmi un certaines nombres de des mesures possible le misfit de rotation, le model optimum de contrainte et l'estimation de la limite de confiance sont détermines par une recherche systématique sure des gammes d'une magnitudes de contrainte et les paramètres de l'orientation des trois contraintes. </w:t>
      </w:r>
    </w:p>
    <w:p w:rsidR="003C14DF" w:rsidRPr="003C14DF" w:rsidRDefault="003C14DF" w:rsidP="003C14DF">
      <w:pPr>
        <w:bidi w:val="0"/>
        <w:rPr>
          <w:lang w:val="fr-FR" w:bidi="ar-DZ"/>
        </w:rPr>
      </w:pPr>
      <w:r w:rsidRPr="003C14DF">
        <w:rPr>
          <w:lang w:val="fr-FR" w:bidi="ar-DZ"/>
        </w:rPr>
        <w:t xml:space="preserve">Le présent travail consiste à déterminer la direction des axes des contraintes principales et le rapport de forme R dans deux régions au Nord de l'Atlas Tellienne.  </w:t>
      </w:r>
    </w:p>
    <w:p w:rsidR="004D5921" w:rsidRPr="003C14DF" w:rsidRDefault="003C14DF" w:rsidP="003C14DF">
      <w:pPr>
        <w:bidi w:val="0"/>
        <w:rPr>
          <w:rFonts w:hint="cs"/>
          <w:lang w:val="fr-FR" w:bidi="ar-DZ"/>
        </w:rPr>
      </w:pPr>
      <w:r w:rsidRPr="003C14DF">
        <w:rPr>
          <w:lang w:val="fr-FR" w:bidi="ar-DZ"/>
        </w:rPr>
        <w:t>Le chut de contrainte est favorisé lorsque la contrainte de coulomb augmente. ?CFF  est le changement de contrainte souille sur le plan de faille cible provoqué par le glissement sur la faille source. L'étude de transfère de contrainte de Coulomb permet d'étudie la distribution des répliques après le et montrés aussi le future activité sismique dans une région infecté par un séisme.</w:t>
      </w:r>
    </w:p>
    <w:sectPr w:rsidR="004D5921" w:rsidRPr="003C14D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C14DF"/>
    <w:rsid w:val="003C14DF"/>
    <w:rsid w:val="004D5921"/>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92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1212</Characters>
  <Application>Microsoft Office Word</Application>
  <DocSecurity>0</DocSecurity>
  <Lines>10</Lines>
  <Paragraphs>2</Paragraphs>
  <ScaleCrop>false</ScaleCrop>
  <Company/>
  <LinksUpToDate>false</LinksUpToDate>
  <CharactersWithSpaces>1422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2014-11-24T09:46:00Z</dcterms:created>
  <dcterms:modified xsi:type="dcterms:W3CDTF">2014-11-24T09:46:00Z</dcterms:modified>
</cp:coreProperties>
</file>