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075C" w:rsidRPr="00997223" w:rsidRDefault="00997223" w:rsidP="00997223">
      <w:pPr>
        <w:bidi w:val="0"/>
        <w:rPr>
          <w:rFonts w:hint="cs"/>
          <w:lang w:val="fr-FR" w:bidi="ar-DZ"/>
        </w:rPr>
      </w:pPr>
      <w:r w:rsidRPr="00997223">
        <w:rPr>
          <w:lang w:val="fr-FR" w:bidi="ar-DZ"/>
        </w:rPr>
        <w:t>Cette thèse s'inscrit dans le cadre de l'étude de l'existence des structures solitaires dans un plasma suprathermique poussiéreux. Dans cette optique, l'effet des électrons non thermiques et suprathermiques modélisés par une fonction de distribution des vitesses de type Lorentzien non thermique a été étudié. Il est montré que la présence des électrons suprathermiques dans un plasma poussiéreux a pour effet d'élargir le domaine de coexistence des structures solitaires compressive et raréfactive et de le décaler du domaine supersonique au domaine subsonique. Eu égard au caractère suprathermique du plasma, le soliton compressif a tendance à épouser une forme pointue. La présence des électrons non thermiques a tendance à décaler le domaine de coexistence vers le régime supersonique et entraînent une diminution de l'amplitude et un élargissement de la largeur du soliton compressif. Nous avons montré par intégration numérique du système d'équations Vlasov-Poisson que dans un plasma poussiéreux composé de grains constituant un fond neutralisant et d'ions non thermiques et suprathermiques évolue vers des états d'équilibre de type Bernstein, Green et Kruskal (B.G.K). La non linéarité se traduit par une distorsion de la fonction de distribution des ions indiquant l'apparition de structures vortex ou tourbillons dans l'espace des phases dans la région de résonance avec l'onde électrostatique. Ces structures vortex, témoins du piégeage d'une population d'ions dans le potentiel de l'onde, nous ont amenés alors à proposer une fonction de distribution des vitesses des ions comportant trois concepts de non isothermalité, à savoir, la non thermalité, la suprathermalité et le piégeage. Leurs effets sur l'existence des solitons acoustiques poussiéreux dans un plasma complexe comportant, en plus, des électrons suprathermiques ont alors été étudiés. Nous avons alors montré qu'a cause de la présence des électrons et des ions suptrathermiques, les solitons acoustiques poussiéreux raréfactifs existent aussi bien en régime supersonique que subsonique. Par ailleur, nous avons montré qu'un plasma poussiéreux supporte l'existence de solitons compressifs et raréfactifs de type plateau et des solitons cornus à double-niveaux.</w:t>
      </w:r>
    </w:p>
    <w:sectPr w:rsidR="0095075C" w:rsidRPr="0099722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997223"/>
    <w:rsid w:val="005F47AF"/>
    <w:rsid w:val="0095075C"/>
    <w:rsid w:val="0099722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075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333</Words>
  <Characters>1903</Characters>
  <Application>Microsoft Office Word</Application>
  <DocSecurity>0</DocSecurity>
  <Lines>15</Lines>
  <Paragraphs>4</Paragraphs>
  <ScaleCrop>false</ScaleCrop>
  <Company/>
  <LinksUpToDate>false</LinksUpToDate>
  <CharactersWithSpaces>2232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2016-01-21T07:47:00Z</dcterms:created>
  <dcterms:modified xsi:type="dcterms:W3CDTF">2016-01-21T07:47:00Z</dcterms:modified>
</cp:coreProperties>
</file>