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3C1C" w:rsidRPr="00F23C1C" w:rsidRDefault="00F23C1C" w:rsidP="00F23C1C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travail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thèse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nous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sommes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F23C1C">
        <w:rPr>
          <w:rFonts w:ascii="Times New Roman" w:hAnsi="Times New Roman" w:cs="Times New Roman"/>
          <w:sz w:val="24"/>
          <w:szCs w:val="24"/>
        </w:rPr>
        <w:t>intéressés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 à</w:t>
      </w:r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fonctionnalisation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la surface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SiP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par des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aminoacides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et des peptides qui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bons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complexants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vis-à-vis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différents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ions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métalliques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. Pour </w:t>
      </w:r>
      <w:proofErr w:type="spellStart"/>
      <w:proofErr w:type="gramStart"/>
      <w:r w:rsidRPr="00F23C1C">
        <w:rPr>
          <w:rFonts w:ascii="Times New Roman" w:hAnsi="Times New Roman" w:cs="Times New Roman"/>
          <w:sz w:val="24"/>
          <w:szCs w:val="24"/>
        </w:rPr>
        <w:t>ce</w:t>
      </w:r>
      <w:proofErr w:type="spellEnd"/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faire, un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procédé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plusieurs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étapes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compatible avec les conditions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douces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requises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pour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l'accrochage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d'aminoacides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et de peptides à la surface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SiP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utilisé</w:t>
      </w:r>
      <w:proofErr w:type="spellEnd"/>
      <w:r w:rsidRPr="00F23C1C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F23C1C" w:rsidRPr="00F23C1C" w:rsidRDefault="00F23C1C" w:rsidP="00F23C1C">
      <w:pPr>
        <w:bidi w:val="0"/>
        <w:rPr>
          <w:rFonts w:ascii="Times New Roman" w:hAnsi="Times New Roman" w:cs="Times New Roman"/>
          <w:sz w:val="24"/>
          <w:szCs w:val="24"/>
        </w:rPr>
      </w:pPr>
      <w:r w:rsidRPr="00F23C1C">
        <w:rPr>
          <w:rFonts w:ascii="Times New Roman" w:hAnsi="Times New Roman" w:cs="Times New Roman"/>
          <w:sz w:val="24"/>
          <w:szCs w:val="24"/>
        </w:rPr>
        <w:t xml:space="preserve">Les couches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SiP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formées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anodisation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électrochimique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23C1C">
        <w:rPr>
          <w:rFonts w:ascii="Times New Roman" w:hAnsi="Times New Roman" w:cs="Times New Roman"/>
          <w:sz w:val="24"/>
          <w:szCs w:val="24"/>
        </w:rPr>
        <w:t>un</w:t>
      </w:r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électrolyte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contenant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l'acide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fluorhydrique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. La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morphologie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des couches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poreuses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formées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contrôlée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microscopie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électronique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balayage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(MEB). Par la suite,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monocouche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23C1C">
        <w:rPr>
          <w:rFonts w:ascii="Times New Roman" w:hAnsi="Times New Roman" w:cs="Times New Roman"/>
          <w:sz w:val="24"/>
          <w:szCs w:val="24"/>
        </w:rPr>
        <w:t>dense  de</w:t>
      </w:r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chaînes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acides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greffée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hydrosilylation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thermique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l'acide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undécylénique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à la surface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hydrure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SiP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. La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réaction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prend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place par la double liaison C=C </w:t>
      </w:r>
      <w:proofErr w:type="gramStart"/>
      <w:r w:rsidRPr="00F23C1C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mène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à la formation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d'une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monocouche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organique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greffée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manière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covalente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à la surface à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travers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les liaisons Si-C</w:t>
      </w:r>
      <w:r w:rsidRPr="00F23C1C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F23C1C" w:rsidRPr="00F23C1C" w:rsidRDefault="00F23C1C" w:rsidP="00F23C1C">
      <w:pPr>
        <w:bidi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F23C1C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terminaisons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acides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transformées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en ester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succinimidyle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Cette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réaction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appelée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activation, </w:t>
      </w:r>
      <w:proofErr w:type="spellStart"/>
      <w:proofErr w:type="gramStart"/>
      <w:r w:rsidRPr="00F23C1C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réalisée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utilisant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le N-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hydroxysuccinimide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(NHS) en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présence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l'agent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couplage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N-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éthyl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-N'-(3-diméthylaminopropyl)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carbodiimide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(EDC). Les concentrations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respectives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NHS </w:t>
      </w:r>
      <w:proofErr w:type="gramStart"/>
      <w:r w:rsidRPr="00F23C1C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d'EDC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optimisées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afin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d'avoir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activation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totale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d'éviter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la formation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produits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secondaires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indésirables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à la surface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SiP</w:t>
      </w:r>
      <w:proofErr w:type="spellEnd"/>
      <w:r w:rsidRPr="00F23C1C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F23C1C" w:rsidRPr="00F23C1C" w:rsidRDefault="00F23C1C" w:rsidP="00F23C1C">
      <w:pPr>
        <w:bidi w:val="0"/>
        <w:rPr>
          <w:rFonts w:ascii="Times New Roman" w:hAnsi="Times New Roman" w:cs="Times New Roman"/>
          <w:sz w:val="24"/>
          <w:szCs w:val="24"/>
        </w:rPr>
      </w:pPr>
      <w:r w:rsidRPr="00F23C1C">
        <w:rPr>
          <w:rFonts w:ascii="Times New Roman" w:hAnsi="Times New Roman" w:cs="Times New Roman"/>
          <w:sz w:val="24"/>
          <w:szCs w:val="24"/>
        </w:rPr>
        <w:t xml:space="preserve">La surface qui </w:t>
      </w:r>
      <w:proofErr w:type="spellStart"/>
      <w:proofErr w:type="gramStart"/>
      <w:r w:rsidRPr="00F23C1C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présent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terminée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par des esters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actifs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peut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réagir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avec les azotes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contenus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aminoacides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et les peptides,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permettant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leur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accrochage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covalent à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travers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la formation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d'une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liaison amide. 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chaque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étape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fonctionnalisation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, la surface </w:t>
      </w:r>
      <w:proofErr w:type="spellStart"/>
      <w:proofErr w:type="gramStart"/>
      <w:r w:rsidRPr="00F23C1C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contrôlée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spectrométrie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infrarouge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transformée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Fourier (FTIR) et par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spectroscopie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photons X (XPS). Le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profil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concentration des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éléments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profondeur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réalisé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spectroscopie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masse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d'ions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secondaires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(SIMS) 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montré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23C1C">
        <w:rPr>
          <w:rFonts w:ascii="Times New Roman" w:hAnsi="Times New Roman" w:cs="Times New Roman"/>
          <w:sz w:val="24"/>
          <w:szCs w:val="24"/>
        </w:rPr>
        <w:t>un</w:t>
      </w:r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niveau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important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d'atomes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carbone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incorporé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totalité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couche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poreuse</w:t>
      </w:r>
      <w:proofErr w:type="spellEnd"/>
      <w:r w:rsidRPr="00F23C1C">
        <w:rPr>
          <w:rFonts w:ascii="Times New Roman" w:hAnsi="Times New Roman" w:cs="Times New Roman"/>
          <w:sz w:val="24"/>
          <w:szCs w:val="24"/>
          <w:rtl/>
        </w:rPr>
        <w:t>.</w:t>
      </w:r>
    </w:p>
    <w:p w:rsidR="00F23C1C" w:rsidRPr="00F23C1C" w:rsidRDefault="00F23C1C" w:rsidP="00F23C1C">
      <w:pPr>
        <w:bidi w:val="0"/>
        <w:rPr>
          <w:rFonts w:ascii="Times New Roman" w:hAnsi="Times New Roman" w:cs="Times New Roman"/>
          <w:sz w:val="24"/>
          <w:szCs w:val="24"/>
        </w:rPr>
      </w:pPr>
      <w:r w:rsidRPr="00F23C1C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complexation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des ions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cuivriques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à la surface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SiP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fonctionnalisée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par la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glycine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Gly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tétrapeptide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histidine-glycine-histidine-glicine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(His-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Gly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>-His-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Gly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) </w:t>
      </w:r>
      <w:proofErr w:type="gramStart"/>
      <w:r w:rsidRPr="00F23C1C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confirmée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par les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mesures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électrochimiques</w:t>
      </w:r>
      <w:proofErr w:type="spellEnd"/>
      <w:r w:rsidRPr="00F23C1C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9E0E31" w:rsidRPr="00F23C1C" w:rsidRDefault="00F23C1C" w:rsidP="00F23C1C">
      <w:pPr>
        <w:bidi w:val="0"/>
        <w:rPr>
          <w:szCs w:val="24"/>
        </w:rPr>
      </w:pPr>
      <w:r w:rsidRPr="00F23C1C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voltampérométrie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cyclique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montré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complexes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formés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en surface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très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stables. Des concentrations en ions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cuivriques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l'ordre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23C1C">
        <w:rPr>
          <w:rFonts w:ascii="Times New Roman" w:hAnsi="Times New Roman" w:cs="Times New Roman"/>
          <w:sz w:val="24"/>
          <w:szCs w:val="24"/>
        </w:rPr>
        <w:t>du  M</w:t>
      </w:r>
      <w:proofErr w:type="gram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détectées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par les surfaces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modifiées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par le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tétrapeptide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démontrent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rôle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pourraient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jouer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les peptides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greffés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en surface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stratégies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détection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d'ions</w:t>
      </w:r>
      <w:proofErr w:type="spellEnd"/>
      <w:r w:rsidRPr="00F23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3C1C">
        <w:rPr>
          <w:rFonts w:ascii="Times New Roman" w:hAnsi="Times New Roman" w:cs="Times New Roman"/>
          <w:sz w:val="24"/>
          <w:szCs w:val="24"/>
        </w:rPr>
        <w:t>métalliques</w:t>
      </w:r>
      <w:proofErr w:type="spellEnd"/>
      <w:r w:rsidRPr="00F23C1C">
        <w:rPr>
          <w:rFonts w:ascii="Times New Roman" w:hAnsi="Times New Roman" w:cs="Times New Roman"/>
          <w:sz w:val="24"/>
          <w:szCs w:val="24"/>
          <w:rtl/>
        </w:rPr>
        <w:t>.</w:t>
      </w:r>
    </w:p>
    <w:sectPr w:rsidR="009E0E31" w:rsidRPr="00F23C1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A6C9B"/>
    <w:rsid w:val="000D0996"/>
    <w:rsid w:val="000F6FD9"/>
    <w:rsid w:val="002F1D7D"/>
    <w:rsid w:val="004125BA"/>
    <w:rsid w:val="00524DE1"/>
    <w:rsid w:val="005A2C4E"/>
    <w:rsid w:val="00641DAB"/>
    <w:rsid w:val="006D5754"/>
    <w:rsid w:val="006E3C12"/>
    <w:rsid w:val="007E11D9"/>
    <w:rsid w:val="008D1D7C"/>
    <w:rsid w:val="008F1B09"/>
    <w:rsid w:val="00980DB4"/>
    <w:rsid w:val="009B68D2"/>
    <w:rsid w:val="009E0E31"/>
    <w:rsid w:val="00BC41E1"/>
    <w:rsid w:val="00D16D5E"/>
    <w:rsid w:val="00D5328D"/>
    <w:rsid w:val="00DB5C73"/>
    <w:rsid w:val="00E50790"/>
    <w:rsid w:val="00E84103"/>
    <w:rsid w:val="00EC3A93"/>
    <w:rsid w:val="00F23C1C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379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16</cp:revision>
  <dcterms:created xsi:type="dcterms:W3CDTF">2014-12-01T13:55:00Z</dcterms:created>
  <dcterms:modified xsi:type="dcterms:W3CDTF">2014-12-04T10:39:00Z</dcterms:modified>
</cp:coreProperties>
</file>