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05A9" w:rsidRDefault="007705A9" w:rsidP="007705A9">
      <w:pPr>
        <w:jc w:val="right"/>
        <w:rPr>
          <w:rFonts w:asciiTheme="majorBidi" w:hAnsiTheme="majorBidi" w:cstheme="majorBidi"/>
          <w:sz w:val="28"/>
          <w:szCs w:val="28"/>
          <w:lang w:bidi="ar-DZ"/>
        </w:rPr>
      </w:pPr>
      <w:r w:rsidRPr="007705A9">
        <w:rPr>
          <w:rFonts w:asciiTheme="majorBidi" w:hAnsiTheme="majorBidi" w:cs="Times New Roman"/>
          <w:sz w:val="28"/>
          <w:szCs w:val="28"/>
          <w:rtl/>
          <w:lang w:bidi="ar-DZ"/>
        </w:rPr>
        <w:t xml:space="preserve">   </w:t>
      </w:r>
    </w:p>
    <w:p w:rsidR="007705A9" w:rsidRDefault="007705A9" w:rsidP="007705A9">
      <w:pPr>
        <w:jc w:val="right"/>
        <w:rPr>
          <w:rFonts w:asciiTheme="majorBidi" w:hAnsiTheme="majorBidi" w:cstheme="majorBidi"/>
          <w:sz w:val="28"/>
          <w:szCs w:val="28"/>
          <w:lang w:bidi="ar-DZ"/>
        </w:rPr>
      </w:pPr>
    </w:p>
    <w:p w:rsidR="007705A9" w:rsidRDefault="007705A9" w:rsidP="007705A9">
      <w:pPr>
        <w:jc w:val="right"/>
        <w:rPr>
          <w:rFonts w:asciiTheme="majorBidi" w:hAnsiTheme="majorBidi" w:cstheme="majorBidi"/>
          <w:sz w:val="28"/>
          <w:szCs w:val="28"/>
          <w:lang w:bidi="ar-DZ"/>
        </w:rPr>
      </w:pPr>
    </w:p>
    <w:p w:rsidR="00AE3629" w:rsidRPr="00AE3629" w:rsidRDefault="00AE3629" w:rsidP="00AE3629">
      <w:pPr>
        <w:jc w:val="right"/>
        <w:rPr>
          <w:rFonts w:asciiTheme="majorBidi" w:hAnsiTheme="majorBidi" w:cstheme="majorBidi"/>
          <w:sz w:val="28"/>
          <w:szCs w:val="28"/>
          <w:lang w:bidi="ar-DZ"/>
        </w:rPr>
      </w:pPr>
      <w:r w:rsidRPr="00AE3629">
        <w:rPr>
          <w:rFonts w:asciiTheme="majorBidi" w:hAnsiTheme="majorBidi" w:cstheme="majorBidi"/>
          <w:sz w:val="28"/>
          <w:szCs w:val="28"/>
          <w:lang w:bidi="ar-DZ"/>
        </w:rPr>
        <w:t>L'analyse expérimentale des surfaces par faisceaux d'ions faiblement énergétiques (LEIS) (jusqu'à quelque keV/uma), couplée à la simulation numérique constitue un puissant outil de caractérisation. Ce travail consiste en l'étude de la variation de la fraction de charge de gaz rare (Ne+) diffusé par une cible de Nickel polycristallin pour des énergies comprises entre 2 et 12 keV à angle de diffusion constant = 12° et à des angles de diffusion compris entre 7 et 50° à énergie constante = 4 keV, la vitesse perpendiculaire étant maintenue constante en voie de sortie</w:t>
      </w:r>
      <w:r w:rsidRPr="00AE3629">
        <w:rPr>
          <w:rFonts w:asciiTheme="majorBidi" w:hAnsiTheme="majorBidi" w:cs="Times New Roman"/>
          <w:sz w:val="28"/>
          <w:szCs w:val="28"/>
          <w:rtl/>
          <w:lang w:bidi="ar-DZ"/>
        </w:rPr>
        <w:t>.</w:t>
      </w:r>
    </w:p>
    <w:p w:rsidR="00A07ADF" w:rsidRPr="007705A9" w:rsidRDefault="00AE3629" w:rsidP="00AE3629">
      <w:pPr>
        <w:jc w:val="right"/>
        <w:rPr>
          <w:rFonts w:asciiTheme="majorBidi" w:hAnsiTheme="majorBidi" w:cstheme="majorBidi"/>
          <w:sz w:val="28"/>
          <w:szCs w:val="28"/>
          <w:rtl/>
          <w:lang w:bidi="ar-DZ"/>
        </w:rPr>
      </w:pPr>
      <w:r w:rsidRPr="00AE3629">
        <w:rPr>
          <w:rFonts w:asciiTheme="majorBidi" w:hAnsiTheme="majorBidi" w:cstheme="majorBidi"/>
          <w:sz w:val="28"/>
          <w:szCs w:val="28"/>
          <w:lang w:bidi="ar-DZ"/>
        </w:rPr>
        <w:t>La distance de croisement correspondant aux collisions proches a été déduite. La valeur obtenue est alors utilisée avec une distribution statistique provenant d'un code de simulation numérique de type Monte-Carlo (TRIM), basé sur l'approximation de la collision binaire, pour aboutir enfin à la détermination de la vitesse caractéristique du système collisionnel à l'aide du modèle de Landau-Zener</w:t>
      </w:r>
      <w:r w:rsidRPr="00AE3629">
        <w:rPr>
          <w:rFonts w:asciiTheme="majorBidi" w:hAnsiTheme="majorBidi" w:cs="Times New Roman"/>
          <w:sz w:val="28"/>
          <w:szCs w:val="28"/>
          <w:rtl/>
          <w:lang w:bidi="ar-DZ"/>
        </w:rPr>
        <w:t>.</w:t>
      </w:r>
    </w:p>
    <w:sectPr w:rsidR="00A07ADF" w:rsidRPr="007705A9" w:rsidSect="007705A9">
      <w:pgSz w:w="11906" w:h="16838"/>
      <w:pgMar w:top="1440" w:right="566" w:bottom="1440" w:left="851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BE52AF"/>
    <w:rsid w:val="000A34CA"/>
    <w:rsid w:val="001C13B2"/>
    <w:rsid w:val="002B1F2D"/>
    <w:rsid w:val="002E3E59"/>
    <w:rsid w:val="003517B3"/>
    <w:rsid w:val="0035651C"/>
    <w:rsid w:val="004C11BC"/>
    <w:rsid w:val="004D39EF"/>
    <w:rsid w:val="006E6481"/>
    <w:rsid w:val="007705A9"/>
    <w:rsid w:val="008C0589"/>
    <w:rsid w:val="008C6FA7"/>
    <w:rsid w:val="00A07ADF"/>
    <w:rsid w:val="00A73278"/>
    <w:rsid w:val="00AD1CD7"/>
    <w:rsid w:val="00AE3629"/>
    <w:rsid w:val="00B44842"/>
    <w:rsid w:val="00BE52AF"/>
    <w:rsid w:val="00C863CB"/>
    <w:rsid w:val="00E117ED"/>
    <w:rsid w:val="00E54A36"/>
    <w:rsid w:val="00F62C71"/>
    <w:rsid w:val="00FF5A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  <w:rPr>
      <w:noProof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145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11</cp:revision>
  <dcterms:created xsi:type="dcterms:W3CDTF">2015-11-16T08:59:00Z</dcterms:created>
  <dcterms:modified xsi:type="dcterms:W3CDTF">2015-11-17T09:47:00Z</dcterms:modified>
</cp:coreProperties>
</file>