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31FD" w:rsidRDefault="00A131FD" w:rsidP="00570C76">
      <w:pPr>
        <w:spacing w:after="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RESUME</w:t>
      </w:r>
    </w:p>
    <w:p w:rsidR="00A131FD" w:rsidRPr="00ED2636" w:rsidRDefault="00561324" w:rsidP="00ED2636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Les travaux présentés dans ce mémoire concernent l’évaluation des potentialités des pédicelles de dattes</w:t>
      </w:r>
      <w:r w:rsidRPr="0056132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(déchet végétal assez abondant dans notre pays) dans le domaine de traitement par adsorption des effluents synthétiques pollués par un colorant basique : le bleu de méthylène. </w:t>
      </w:r>
      <w:r w:rsidR="00DC35DD">
        <w:rPr>
          <w:rFonts w:asciiTheme="majorBidi" w:hAnsiTheme="majorBidi" w:cstheme="majorBidi"/>
          <w:sz w:val="24"/>
          <w:szCs w:val="24"/>
        </w:rPr>
        <w:t>Les résultats de l'étude cinétique pour l’élimination du Bleu de l'équilibre est atteint au bout de 30 minutes de contact</w:t>
      </w:r>
      <w:r w:rsidR="00DC35DD" w:rsidRPr="00DC35DD">
        <w:rPr>
          <w:rFonts w:asciiTheme="majorBidi" w:hAnsiTheme="majorBidi" w:cstheme="majorBidi"/>
          <w:sz w:val="24"/>
          <w:szCs w:val="24"/>
        </w:rPr>
        <w:t xml:space="preserve"> </w:t>
      </w:r>
      <w:r w:rsidR="00DC35DD" w:rsidRPr="00B62A04">
        <w:rPr>
          <w:rFonts w:asciiTheme="majorBidi" w:hAnsiTheme="majorBidi" w:cstheme="majorBidi"/>
          <w:sz w:val="24"/>
          <w:szCs w:val="24"/>
        </w:rPr>
        <w:t xml:space="preserve">avec des rendements d’élimination élevés compris entre </w:t>
      </w:r>
      <w:r w:rsidR="00DC35DD">
        <w:rPr>
          <w:rFonts w:asciiTheme="majorBidi" w:hAnsiTheme="majorBidi" w:cstheme="majorBidi"/>
          <w:sz w:val="24"/>
          <w:szCs w:val="24"/>
        </w:rPr>
        <w:t>96</w:t>
      </w:r>
      <w:r w:rsidR="00DC35DD" w:rsidRPr="00B62A04">
        <w:rPr>
          <w:rFonts w:asciiTheme="majorBidi" w:hAnsiTheme="majorBidi" w:cstheme="majorBidi"/>
          <w:sz w:val="24"/>
          <w:szCs w:val="24"/>
        </w:rPr>
        <w:t xml:space="preserve"> à 98 %</w:t>
      </w:r>
      <w:r w:rsidR="00ED2636">
        <w:rPr>
          <w:rFonts w:asciiTheme="majorBidi" w:hAnsiTheme="majorBidi" w:cstheme="majorBidi"/>
          <w:sz w:val="24"/>
          <w:szCs w:val="24"/>
        </w:rPr>
        <w:t xml:space="preserve"> avec d</w:t>
      </w:r>
      <w:r w:rsidR="00DC35DD">
        <w:rPr>
          <w:rFonts w:asciiTheme="majorBidi" w:hAnsiTheme="majorBidi" w:cstheme="majorBidi"/>
          <w:sz w:val="24"/>
          <w:szCs w:val="24"/>
        </w:rPr>
        <w:t xml:space="preserve">es conditions opératoires optimales </w:t>
      </w:r>
      <w:r w:rsidR="00ED2636">
        <w:rPr>
          <w:rFonts w:ascii="Times New Roman" w:hAnsi="Times New Roman" w:cs="Times New Roman"/>
          <w:sz w:val="24"/>
          <w:szCs w:val="24"/>
        </w:rPr>
        <w:t xml:space="preserve">bien déterminé. </w:t>
      </w:r>
      <w:r w:rsidR="00ED2636">
        <w:rPr>
          <w:rFonts w:ascii="Times New Roman" w:hAnsi="Times New Roman" w:cs="Times New Roman"/>
          <w:iCs/>
        </w:rPr>
        <w:t xml:space="preserve">Et </w:t>
      </w:r>
      <w:r w:rsidR="00ED2636">
        <w:rPr>
          <w:rFonts w:ascii="Times New Roman" w:hAnsi="Times New Roman" w:cs="Times New Roman"/>
          <w:sz w:val="24"/>
          <w:szCs w:val="24"/>
        </w:rPr>
        <w:t>l</w:t>
      </w:r>
      <w:r w:rsidR="00A131FD" w:rsidRPr="006E21DC">
        <w:rPr>
          <w:rFonts w:ascii="Times New Roman" w:hAnsi="Times New Roman" w:cs="Times New Roman"/>
          <w:sz w:val="24"/>
          <w:szCs w:val="24"/>
        </w:rPr>
        <w:t>es essais de biosorption de BM</w:t>
      </w:r>
      <w:r w:rsidR="00A131FD" w:rsidRPr="006E21DC">
        <w:rPr>
          <w:rFonts w:ascii="Times New Roman" w:hAnsi="Times New Roman" w:cs="Times New Roman"/>
          <w:sz w:val="16"/>
          <w:szCs w:val="16"/>
        </w:rPr>
        <w:t xml:space="preserve"> </w:t>
      </w:r>
      <w:r w:rsidR="00A131FD" w:rsidRPr="006E21DC">
        <w:rPr>
          <w:rFonts w:ascii="Times New Roman" w:hAnsi="Times New Roman" w:cs="Times New Roman"/>
          <w:sz w:val="24"/>
          <w:szCs w:val="24"/>
        </w:rPr>
        <w:t>en mode dynamique ont servi pour examiner l’influence de quelques paramètres de fonctionnement intervenant dans la biosorption en lit fixe</w:t>
      </w:r>
      <w:r w:rsidR="00ED2636">
        <w:rPr>
          <w:rFonts w:ascii="Times New Roman" w:hAnsi="Times New Roman" w:cs="Times New Roman"/>
          <w:sz w:val="24"/>
          <w:szCs w:val="24"/>
        </w:rPr>
        <w:t>.</w:t>
      </w:r>
      <w:r w:rsidR="00A131FD" w:rsidRPr="006E21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2636" w:rsidRDefault="00ED2636" w:rsidP="0074298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131FD" w:rsidRDefault="00A131FD" w:rsidP="00BC7978">
      <w:pPr>
        <w:spacing w:after="0"/>
        <w:jc w:val="both"/>
        <w:rPr>
          <w:rFonts w:asciiTheme="majorBidi" w:hAnsiTheme="majorBidi" w:cstheme="majorBidi"/>
          <w:sz w:val="24"/>
          <w:szCs w:val="24"/>
        </w:rPr>
      </w:pPr>
      <w:r w:rsidRPr="00D454F9">
        <w:rPr>
          <w:rFonts w:asciiTheme="majorBidi" w:hAnsiTheme="majorBidi" w:cstheme="majorBidi"/>
          <w:b/>
          <w:bCs/>
          <w:sz w:val="24"/>
          <w:szCs w:val="24"/>
        </w:rPr>
        <w:t>Mots clés :</w:t>
      </w:r>
      <w:r w:rsidR="00BE0FE9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Bleu </w:t>
      </w:r>
      <w:r w:rsidRPr="00D454F9">
        <w:rPr>
          <w:rFonts w:asciiTheme="majorBidi" w:hAnsiTheme="majorBidi" w:cstheme="majorBidi"/>
          <w:sz w:val="24"/>
          <w:szCs w:val="24"/>
        </w:rPr>
        <w:t xml:space="preserve">de </w:t>
      </w:r>
      <w:r>
        <w:rPr>
          <w:rFonts w:asciiTheme="majorBidi" w:hAnsiTheme="majorBidi" w:cstheme="majorBidi"/>
          <w:sz w:val="24"/>
          <w:szCs w:val="24"/>
        </w:rPr>
        <w:t>M</w:t>
      </w:r>
      <w:r w:rsidRPr="00D454F9">
        <w:rPr>
          <w:rFonts w:asciiTheme="majorBidi" w:hAnsiTheme="majorBidi" w:cstheme="majorBidi"/>
          <w:sz w:val="24"/>
          <w:szCs w:val="24"/>
        </w:rPr>
        <w:t>éthylène</w:t>
      </w:r>
      <w:r>
        <w:rPr>
          <w:rFonts w:asciiTheme="majorBidi" w:hAnsiTheme="majorBidi" w:cstheme="majorBidi"/>
          <w:sz w:val="24"/>
          <w:szCs w:val="24"/>
        </w:rPr>
        <w:t> ;</w:t>
      </w:r>
      <w:r w:rsidRPr="00D454F9">
        <w:rPr>
          <w:rFonts w:asciiTheme="majorBidi" w:hAnsiTheme="majorBidi" w:cstheme="majorBidi"/>
          <w:sz w:val="24"/>
          <w:szCs w:val="24"/>
        </w:rPr>
        <w:t xml:space="preserve"> </w:t>
      </w:r>
      <w:r w:rsidR="00DC35DD">
        <w:rPr>
          <w:rFonts w:asciiTheme="majorBidi" w:hAnsiTheme="majorBidi" w:cstheme="majorBidi"/>
          <w:sz w:val="24"/>
          <w:szCs w:val="24"/>
        </w:rPr>
        <w:t>P</w:t>
      </w:r>
      <w:r>
        <w:rPr>
          <w:rFonts w:asciiTheme="majorBidi" w:hAnsiTheme="majorBidi" w:cstheme="majorBidi"/>
          <w:sz w:val="24"/>
          <w:szCs w:val="24"/>
        </w:rPr>
        <w:t>édicelles de dattes ;</w:t>
      </w:r>
      <w:r w:rsidRPr="00D454F9">
        <w:rPr>
          <w:rFonts w:asciiTheme="majorBidi" w:hAnsiTheme="majorBidi" w:cstheme="majorBidi"/>
          <w:sz w:val="24"/>
          <w:szCs w:val="24"/>
        </w:rPr>
        <w:t xml:space="preserve"> Cinétique</w:t>
      </w:r>
      <w:r w:rsidR="00BC7978">
        <w:rPr>
          <w:rFonts w:asciiTheme="majorBidi" w:hAnsiTheme="majorBidi" w:cstheme="majorBidi"/>
          <w:sz w:val="24"/>
          <w:szCs w:val="24"/>
        </w:rPr>
        <w:t xml:space="preserve"> de biosorption.</w:t>
      </w:r>
    </w:p>
    <w:p w:rsidR="00603D5E" w:rsidRPr="00173BDF" w:rsidRDefault="00603D5E" w:rsidP="00173BDF">
      <w:bookmarkStart w:id="0" w:name="_GoBack"/>
      <w:bookmarkEnd w:id="0"/>
    </w:p>
    <w:sectPr w:rsidR="00603D5E" w:rsidRPr="00173BDF" w:rsidSect="00BE0FE9">
      <w:pgSz w:w="11906" w:h="16838"/>
      <w:pgMar w:top="1417" w:right="1417" w:bottom="1417" w:left="1417" w:header="708" w:footer="708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131FD"/>
    <w:rsid w:val="0006498A"/>
    <w:rsid w:val="00173BDF"/>
    <w:rsid w:val="001F7A63"/>
    <w:rsid w:val="002E0CC0"/>
    <w:rsid w:val="00326D31"/>
    <w:rsid w:val="00487B4B"/>
    <w:rsid w:val="004F4353"/>
    <w:rsid w:val="004F6F3B"/>
    <w:rsid w:val="00507CE5"/>
    <w:rsid w:val="005612A3"/>
    <w:rsid w:val="00561324"/>
    <w:rsid w:val="00570C76"/>
    <w:rsid w:val="005F5602"/>
    <w:rsid w:val="00603D5E"/>
    <w:rsid w:val="00742980"/>
    <w:rsid w:val="007A7B94"/>
    <w:rsid w:val="007D353B"/>
    <w:rsid w:val="00945D56"/>
    <w:rsid w:val="00A111B2"/>
    <w:rsid w:val="00A131FD"/>
    <w:rsid w:val="00A82E1A"/>
    <w:rsid w:val="00B23BB0"/>
    <w:rsid w:val="00BC7978"/>
    <w:rsid w:val="00BE0FE9"/>
    <w:rsid w:val="00C549A2"/>
    <w:rsid w:val="00D06328"/>
    <w:rsid w:val="00D306A0"/>
    <w:rsid w:val="00DC35DD"/>
    <w:rsid w:val="00ED2636"/>
    <w:rsid w:val="00F04163"/>
    <w:rsid w:val="00F51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109A1C5-987E-412D-94EC-FEB9534E08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31F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121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client</dc:creator>
  <cp:lastModifiedBy>Admin</cp:lastModifiedBy>
  <cp:revision>20</cp:revision>
  <cp:lastPrinted>2014-12-11T21:24:00Z</cp:lastPrinted>
  <dcterms:created xsi:type="dcterms:W3CDTF">2014-05-28T10:28:00Z</dcterms:created>
  <dcterms:modified xsi:type="dcterms:W3CDTF">2014-12-11T21:25:00Z</dcterms:modified>
</cp:coreProperties>
</file>