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030" w:rsidRDefault="00924051">
      <w:r w:rsidRPr="00924051">
        <w:t>L'étude chimique des couches minces de carbure de silicium (SiC) dans des solutions aqueuses en utilisant différents agents oxydants (K2S2O8 et KMnO4), en vue d'une application à la réalisation de photodiodes type Schottky à base de M/SiC-pSi et M/PSC(SiC)/pSi a été réalisée dans le cadre de ce mémoire, en tenant compte de plusieurs paramètres à savoir : différent agents oxydant, et le temps d'attaque. L'analyse au microscope électronique à balayage (MEB) de la surface des couches minces traitées photo-chimiquement dans  les solutions HF/K2S2O8 et HF/KMnO4, montre différents types d'attaques : révélation de défauts de forme géométrique aléatoire et directionnelle et la formation de couche spongieuse, ceci dépendant essentiellement du temps d'attaque. La spectroscopie infrarouge (FT-IR), a révélée la présence de pics de liaison Si-C situé entre 513 cm-1 et 720 cm-1, et la présence de la bande de Si-O entre 1080 cm-1 et 1107 cm-1, ceci montre la dissolution de l'oxygène interstitiel dans le matériau, d'où la formation d'un oxyde de silicium.  La photoluminescence (PL) a montré une évolution de spectres de luminescence en fonction du temps d'attaque, et de la nature de l'agent oxydants, où on a observé trois bandes : une bleue centrée à 475 nm, une verte centrée à 570 nm et une autre rouge centrée entre 638 nm - 656 nm, ceci pour les deux couches cristallines et amorphes, contrairement à ce qui a été observé lorsqu'on utilise l'agent oxydant KMnO4, qui exhibaient uniquement deux bandes (bleue et verte), cependant, un effet remarquable a été mis en évidence, c'est le signal luminescent qui est trois plus important que celui obtenu avec K2S2O8. Il apparaît clairement de cette étude que l'attaque photochimique de couches minces SiC dans ces deux solutions aqueuses, conduit à la formation de couches nanoporeuses, pour des temps d'attaque de l'ordre de 20 min. L'étude chimique suivie d'une réalisation de photodiodes à base de SiC traité et non traité, ces dernières ont révélées des caractéristiques électriques, et optiques satisfaisantes pour une première étude de ce genre, à savoir : un facteur d'idéalité moyen de l'ordre de 1.4 et une hauteur de barrière de l'ordre de 0.8 eV, pour les deux contacts Schottky (Au, Pd). Toutefois, avec une passivation des surfaces sensibles (contact Schottky), avec un bon choix du métal de contact arrière, ainsi qu'avec la minimisation des étapes de fabrication, nous pensons pouvoir améliorer et optimiser les performances du dispositif.</w:t>
      </w:r>
    </w:p>
    <w:sectPr w:rsidR="00201030" w:rsidSect="0020103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24051"/>
    <w:rsid w:val="00201030"/>
    <w:rsid w:val="009240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03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385</Words>
  <Characters>2121</Characters>
  <Application>Microsoft Office Word</Application>
  <DocSecurity>0</DocSecurity>
  <Lines>17</Lines>
  <Paragraphs>5</Paragraphs>
  <ScaleCrop>false</ScaleCrop>
  <Company/>
  <LinksUpToDate>false</LinksUpToDate>
  <CharactersWithSpaces>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2015-10-26T13:18:00Z</dcterms:created>
  <dcterms:modified xsi:type="dcterms:W3CDTF">2015-10-26T13:18:00Z</dcterms:modified>
</cp:coreProperties>
</file>