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B3B" w:rsidRPr="00171378" w:rsidRDefault="009B3B3B" w:rsidP="009B3B3B">
      <w:pPr>
        <w:jc w:val="center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>UNIVERSITE DES SCIENCES ET DE LA TECHNOLOGIE HOUARI BOUMEDIENE</w:t>
      </w:r>
    </w:p>
    <w:p w:rsidR="009B3B3B" w:rsidRPr="00171378" w:rsidRDefault="009B3B3B" w:rsidP="002A01A1">
      <w:pPr>
        <w:jc w:val="center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>FACULTE de MATHEMATIQUES</w:t>
      </w:r>
    </w:p>
    <w:p w:rsidR="009B3B3B" w:rsidRPr="00171378" w:rsidRDefault="009B3B3B" w:rsidP="009B3B3B">
      <w:pPr>
        <w:ind w:left="-284" w:right="-142" w:hanging="142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171378">
        <w:rPr>
          <w:rFonts w:asciiTheme="majorBidi" w:hAnsiTheme="majorBidi" w:cstheme="majorBidi"/>
          <w:b/>
          <w:bCs/>
          <w:sz w:val="24"/>
          <w:szCs w:val="24"/>
        </w:rPr>
        <w:t xml:space="preserve">Résumé de thèse </w:t>
      </w:r>
      <w:r w:rsidRPr="00171378">
        <w:rPr>
          <w:rFonts w:asciiTheme="majorBidi" w:hAnsiTheme="majorBidi" w:cstheme="majorBidi"/>
          <w:b/>
          <w:bCs/>
          <w:sz w:val="24"/>
          <w:szCs w:val="24"/>
        </w:rPr>
        <w:br/>
      </w:r>
      <w:r w:rsidR="0039614B" w:rsidRPr="00171378">
        <w:rPr>
          <w:rFonts w:asciiTheme="majorBidi" w:hAnsiTheme="majorBidi" w:cstheme="majorBidi"/>
          <w:sz w:val="24"/>
          <w:szCs w:val="24"/>
        </w:rPr>
        <w:t>Soutenue</w:t>
      </w:r>
      <w:r w:rsidR="00D56CD0"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="0039614B" w:rsidRPr="00171378">
        <w:rPr>
          <w:rFonts w:asciiTheme="majorBidi" w:hAnsiTheme="majorBidi" w:cstheme="majorBidi"/>
          <w:sz w:val="24"/>
          <w:szCs w:val="24"/>
        </w:rPr>
        <w:t>po</w:t>
      </w:r>
      <w:r w:rsidRPr="00171378">
        <w:rPr>
          <w:rFonts w:asciiTheme="majorBidi" w:hAnsiTheme="majorBidi" w:cstheme="majorBidi"/>
          <w:sz w:val="24"/>
          <w:szCs w:val="24"/>
        </w:rPr>
        <w:t xml:space="preserve">ur l’obtention du </w:t>
      </w:r>
      <w:r w:rsidRPr="00171378">
        <w:rPr>
          <w:rFonts w:asciiTheme="majorBidi" w:hAnsiTheme="majorBidi" w:cstheme="majorBidi"/>
          <w:b/>
          <w:bCs/>
          <w:sz w:val="24"/>
          <w:szCs w:val="24"/>
        </w:rPr>
        <w:t>grade</w:t>
      </w:r>
      <w:r w:rsidRPr="00171378">
        <w:rPr>
          <w:rFonts w:asciiTheme="majorBidi" w:hAnsiTheme="majorBidi" w:cstheme="majorBidi"/>
          <w:sz w:val="24"/>
          <w:szCs w:val="24"/>
        </w:rPr>
        <w:t xml:space="preserve"> de </w:t>
      </w:r>
      <w:r w:rsidRPr="00171378">
        <w:rPr>
          <w:rFonts w:asciiTheme="majorBidi" w:hAnsiTheme="majorBidi" w:cstheme="majorBidi"/>
          <w:b/>
          <w:bCs/>
          <w:sz w:val="24"/>
          <w:szCs w:val="24"/>
        </w:rPr>
        <w:t>DOCTEUR EN SCIENCES</w:t>
      </w:r>
    </w:p>
    <w:p w:rsidR="009B3B3B" w:rsidRPr="00171378" w:rsidRDefault="009B3B3B" w:rsidP="009B3B3B">
      <w:pPr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b/>
          <w:bCs/>
          <w:sz w:val="24"/>
          <w:szCs w:val="24"/>
        </w:rPr>
        <w:t>En</w:t>
      </w:r>
      <w:r w:rsidRPr="00171378">
        <w:rPr>
          <w:rFonts w:asciiTheme="majorBidi" w:hAnsiTheme="majorBidi" w:cstheme="majorBidi"/>
          <w:sz w:val="24"/>
          <w:szCs w:val="24"/>
        </w:rPr>
        <w:t xml:space="preserve"> : Mathématiques</w:t>
      </w:r>
      <w:r w:rsidRPr="00171378">
        <w:rPr>
          <w:rFonts w:asciiTheme="majorBidi" w:hAnsiTheme="majorBidi" w:cstheme="majorBidi"/>
          <w:sz w:val="24"/>
          <w:szCs w:val="24"/>
        </w:rPr>
        <w:br/>
      </w:r>
      <w:r w:rsidRPr="00171378">
        <w:rPr>
          <w:rFonts w:asciiTheme="majorBidi" w:hAnsiTheme="majorBidi" w:cstheme="majorBidi"/>
          <w:b/>
          <w:bCs/>
          <w:sz w:val="24"/>
          <w:szCs w:val="24"/>
        </w:rPr>
        <w:t>Option :</w:t>
      </w:r>
      <w:r w:rsidRPr="00171378">
        <w:rPr>
          <w:rFonts w:asciiTheme="majorBidi" w:hAnsiTheme="majorBidi" w:cstheme="majorBidi"/>
          <w:sz w:val="24"/>
          <w:szCs w:val="24"/>
        </w:rPr>
        <w:t xml:space="preserve"> Algèbre et Théorie des Nombres</w:t>
      </w:r>
    </w:p>
    <w:p w:rsidR="009B3B3B" w:rsidRPr="00171378" w:rsidRDefault="009B3B3B" w:rsidP="009B3B3B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9B3B3B" w:rsidRPr="00171378" w:rsidRDefault="009B3B3B" w:rsidP="009B3B3B">
      <w:pPr>
        <w:jc w:val="center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>ETUDE COMBINATOIRE DE SUITES NUMERIQUES ET EQUATIONS DIOPHANTIENNES</w:t>
      </w:r>
    </w:p>
    <w:p w:rsidR="009B3B3B" w:rsidRPr="00171378" w:rsidRDefault="009B3B3B" w:rsidP="009B3B3B">
      <w:pPr>
        <w:jc w:val="center"/>
        <w:rPr>
          <w:rFonts w:asciiTheme="majorBidi" w:hAnsiTheme="majorBidi" w:cstheme="majorBidi"/>
          <w:sz w:val="24"/>
          <w:szCs w:val="24"/>
        </w:rPr>
      </w:pPr>
      <w:proofErr w:type="gramStart"/>
      <w:r w:rsidRPr="00171378">
        <w:rPr>
          <w:rFonts w:asciiTheme="majorBidi" w:hAnsiTheme="majorBidi" w:cstheme="majorBidi"/>
          <w:sz w:val="24"/>
          <w:szCs w:val="24"/>
        </w:rPr>
        <w:t>Par:</w:t>
      </w:r>
      <w:proofErr w:type="gramEnd"/>
    </w:p>
    <w:p w:rsidR="009B3B3B" w:rsidRPr="00171378" w:rsidRDefault="009B3B3B" w:rsidP="009B3B3B">
      <w:pPr>
        <w:jc w:val="center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>Tarek GARICI</w:t>
      </w:r>
    </w:p>
    <w:p w:rsidR="009B3B3B" w:rsidRDefault="009B3B3B" w:rsidP="009B3B3B"/>
    <w:p w:rsidR="00171378" w:rsidRPr="00171378" w:rsidRDefault="009B3B3B" w:rsidP="00573983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proofErr w:type="gramStart"/>
      <w:r w:rsidRPr="00171378">
        <w:rPr>
          <w:rFonts w:asciiTheme="majorBidi" w:hAnsiTheme="majorBidi" w:cstheme="majorBidi"/>
          <w:b/>
          <w:bCs/>
          <w:sz w:val="24"/>
          <w:szCs w:val="24"/>
        </w:rPr>
        <w:t>Résumé:</w:t>
      </w:r>
      <w:proofErr w:type="gramEnd"/>
      <w:r w:rsidR="00FB2080" w:rsidRPr="0017137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FB2080" w:rsidRPr="00171378" w:rsidRDefault="00FB2080" w:rsidP="00573983">
      <w:pPr>
        <w:jc w:val="both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EA5DB9" w:rsidRPr="00171378">
        <w:rPr>
          <w:rFonts w:asciiTheme="majorBidi" w:hAnsiTheme="majorBidi" w:cstheme="majorBidi"/>
          <w:sz w:val="24"/>
          <w:szCs w:val="24"/>
        </w:rPr>
        <w:t xml:space="preserve">Cette </w:t>
      </w:r>
      <w:r w:rsidR="00FD5BE4" w:rsidRPr="00171378">
        <w:rPr>
          <w:rFonts w:asciiTheme="majorBidi" w:hAnsiTheme="majorBidi" w:cstheme="majorBidi"/>
          <w:sz w:val="24"/>
          <w:szCs w:val="24"/>
        </w:rPr>
        <w:t xml:space="preserve">thèse </w:t>
      </w:r>
      <w:r w:rsidR="00EA5DB9" w:rsidRPr="00171378">
        <w:rPr>
          <w:rFonts w:asciiTheme="majorBidi" w:hAnsiTheme="majorBidi" w:cstheme="majorBidi"/>
          <w:sz w:val="24"/>
          <w:szCs w:val="24"/>
        </w:rPr>
        <w:t xml:space="preserve">se compose de </w:t>
      </w:r>
      <w:r w:rsidRPr="00171378">
        <w:rPr>
          <w:rFonts w:asciiTheme="majorBidi" w:hAnsiTheme="majorBidi" w:cstheme="majorBidi"/>
          <w:sz w:val="24"/>
          <w:szCs w:val="24"/>
        </w:rPr>
        <w:t xml:space="preserve">4 chapitres. </w:t>
      </w:r>
    </w:p>
    <w:p w:rsidR="00FB2080" w:rsidRPr="00171378" w:rsidRDefault="00FB2080" w:rsidP="002A01A1">
      <w:pPr>
        <w:jc w:val="both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 xml:space="preserve">Dans le chapitre 1, </w:t>
      </w:r>
      <w:r w:rsidR="00EA5DB9" w:rsidRPr="00171378">
        <w:rPr>
          <w:rFonts w:asciiTheme="majorBidi" w:hAnsiTheme="majorBidi" w:cstheme="majorBidi"/>
          <w:sz w:val="24"/>
          <w:szCs w:val="24"/>
        </w:rPr>
        <w:t>on prouve deux identités vérifiées par les suites de Cesàro.</w:t>
      </w:r>
      <w:r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="00EA5DB9" w:rsidRPr="00171378">
        <w:rPr>
          <w:rFonts w:asciiTheme="majorBidi" w:hAnsiTheme="majorBidi" w:cstheme="majorBidi"/>
          <w:sz w:val="24"/>
          <w:szCs w:val="24"/>
        </w:rPr>
        <w:t>On découvre</w:t>
      </w:r>
      <w:r w:rsidR="002A01A1"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="00EA5DB9" w:rsidRPr="00171378">
        <w:rPr>
          <w:rFonts w:asciiTheme="majorBidi" w:hAnsiTheme="majorBidi" w:cstheme="majorBidi"/>
          <w:sz w:val="24"/>
          <w:szCs w:val="24"/>
        </w:rPr>
        <w:t>de nouvelles identités</w:t>
      </w:r>
      <w:r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="00EA5DB9" w:rsidRPr="00171378">
        <w:rPr>
          <w:rFonts w:asciiTheme="majorBidi" w:hAnsiTheme="majorBidi" w:cstheme="majorBidi"/>
          <w:sz w:val="24"/>
          <w:szCs w:val="24"/>
        </w:rPr>
        <w:t xml:space="preserve">vérifiées par les nombres de Bernoulli, de </w:t>
      </w:r>
      <w:proofErr w:type="spellStart"/>
      <w:r w:rsidR="00EA5DB9" w:rsidRPr="00171378">
        <w:rPr>
          <w:rFonts w:asciiTheme="majorBidi" w:hAnsiTheme="majorBidi" w:cstheme="majorBidi"/>
          <w:sz w:val="24"/>
          <w:szCs w:val="24"/>
        </w:rPr>
        <w:t>Genocchi</w:t>
      </w:r>
      <w:proofErr w:type="spellEnd"/>
      <w:r w:rsidR="00EA5DB9" w:rsidRPr="00171378">
        <w:rPr>
          <w:rFonts w:asciiTheme="majorBidi" w:hAnsiTheme="majorBidi" w:cstheme="majorBidi"/>
          <w:sz w:val="24"/>
          <w:szCs w:val="24"/>
        </w:rPr>
        <w:t xml:space="preserve"> et de </w:t>
      </w:r>
      <w:proofErr w:type="spellStart"/>
      <w:r w:rsidR="00EA5DB9" w:rsidRPr="00171378">
        <w:rPr>
          <w:rFonts w:asciiTheme="majorBidi" w:hAnsiTheme="majorBidi" w:cstheme="majorBidi"/>
          <w:sz w:val="24"/>
          <w:szCs w:val="24"/>
        </w:rPr>
        <w:t>Fibonacci</w:t>
      </w:r>
      <w:proofErr w:type="spellEnd"/>
      <w:r w:rsidR="00EA5DB9" w:rsidRPr="00171378">
        <w:rPr>
          <w:rFonts w:asciiTheme="majorBidi" w:hAnsiTheme="majorBidi" w:cstheme="majorBidi"/>
          <w:sz w:val="24"/>
          <w:szCs w:val="24"/>
        </w:rPr>
        <w:t>.</w:t>
      </w:r>
      <w:r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="00EA5DB9" w:rsidRPr="00171378">
        <w:rPr>
          <w:rFonts w:asciiTheme="majorBidi" w:hAnsiTheme="majorBidi" w:cstheme="majorBidi"/>
          <w:sz w:val="24"/>
          <w:szCs w:val="24"/>
        </w:rPr>
        <w:t xml:space="preserve"> </w:t>
      </w:r>
    </w:p>
    <w:p w:rsidR="00FB2080" w:rsidRPr="00171378" w:rsidRDefault="00EA5DB9" w:rsidP="00FB2080">
      <w:pPr>
        <w:jc w:val="both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 xml:space="preserve">Dans le chapitre 2, </w:t>
      </w:r>
      <w:r w:rsidR="00FD5BE4" w:rsidRPr="00171378">
        <w:rPr>
          <w:rFonts w:asciiTheme="majorBidi" w:hAnsiTheme="majorBidi" w:cstheme="majorBidi"/>
          <w:sz w:val="24"/>
          <w:szCs w:val="24"/>
        </w:rPr>
        <w:t xml:space="preserve">on </w:t>
      </w:r>
      <w:r w:rsidRPr="00171378">
        <w:rPr>
          <w:rFonts w:asciiTheme="majorBidi" w:hAnsiTheme="majorBidi" w:cstheme="majorBidi"/>
          <w:sz w:val="24"/>
          <w:szCs w:val="24"/>
        </w:rPr>
        <w:t xml:space="preserve">apporte une </w:t>
      </w:r>
      <w:r w:rsidR="00FB2080" w:rsidRPr="00171378">
        <w:rPr>
          <w:rFonts w:asciiTheme="majorBidi" w:hAnsiTheme="majorBidi" w:cstheme="majorBidi"/>
          <w:sz w:val="24"/>
          <w:szCs w:val="24"/>
        </w:rPr>
        <w:t xml:space="preserve">réponse positive à une question </w:t>
      </w:r>
      <w:r w:rsidRPr="00171378">
        <w:rPr>
          <w:rFonts w:asciiTheme="majorBidi" w:hAnsiTheme="majorBidi" w:cstheme="majorBidi"/>
          <w:sz w:val="24"/>
          <w:szCs w:val="24"/>
        </w:rPr>
        <w:t xml:space="preserve">posée en1960 par D.S. </w:t>
      </w:r>
      <w:proofErr w:type="spellStart"/>
      <w:r w:rsidR="00FB2080" w:rsidRPr="00171378">
        <w:rPr>
          <w:rFonts w:asciiTheme="majorBidi" w:hAnsiTheme="majorBidi" w:cstheme="majorBidi"/>
          <w:sz w:val="24"/>
          <w:szCs w:val="24"/>
        </w:rPr>
        <w:t>Mitrinović</w:t>
      </w:r>
      <w:proofErr w:type="spellEnd"/>
      <w:r w:rsidR="00FB2080" w:rsidRPr="00171378">
        <w:rPr>
          <w:rFonts w:asciiTheme="majorBidi" w:hAnsiTheme="majorBidi" w:cstheme="majorBidi"/>
          <w:sz w:val="24"/>
          <w:szCs w:val="24"/>
        </w:rPr>
        <w:t xml:space="preserve"> </w:t>
      </w:r>
      <w:bookmarkStart w:id="0" w:name="_GoBack"/>
      <w:bookmarkEnd w:id="0"/>
      <w:r w:rsidRPr="00171378">
        <w:rPr>
          <w:rFonts w:asciiTheme="majorBidi" w:hAnsiTheme="majorBidi" w:cstheme="majorBidi"/>
          <w:sz w:val="24"/>
          <w:szCs w:val="24"/>
        </w:rPr>
        <w:t>et R.</w:t>
      </w:r>
      <w:r w:rsidR="00FB2080"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Pr="00171378">
        <w:rPr>
          <w:rFonts w:asciiTheme="majorBidi" w:hAnsiTheme="majorBidi" w:cstheme="majorBidi"/>
          <w:sz w:val="24"/>
          <w:szCs w:val="24"/>
        </w:rPr>
        <w:t xml:space="preserve">S. </w:t>
      </w:r>
      <w:proofErr w:type="spellStart"/>
      <w:r w:rsidR="00FB2080" w:rsidRPr="00171378">
        <w:rPr>
          <w:rFonts w:asciiTheme="majorBidi" w:hAnsiTheme="majorBidi" w:cstheme="majorBidi"/>
          <w:sz w:val="24"/>
          <w:szCs w:val="24"/>
        </w:rPr>
        <w:t>Mitrinović</w:t>
      </w:r>
      <w:proofErr w:type="spellEnd"/>
      <w:r w:rsidR="00FB2080" w:rsidRPr="00171378">
        <w:rPr>
          <w:rFonts w:asciiTheme="majorBidi" w:hAnsiTheme="majorBidi" w:cstheme="majorBidi"/>
          <w:sz w:val="24"/>
          <w:szCs w:val="24"/>
        </w:rPr>
        <w:t xml:space="preserve"> concernant</w:t>
      </w:r>
      <w:r w:rsidR="00FD5BE4" w:rsidRPr="00171378">
        <w:rPr>
          <w:rFonts w:asciiTheme="majorBidi" w:hAnsiTheme="majorBidi" w:cstheme="majorBidi"/>
          <w:sz w:val="24"/>
          <w:szCs w:val="24"/>
        </w:rPr>
        <w:t xml:space="preserve"> une propriété vérifiée par les polynômes de Stirling</w:t>
      </w:r>
      <w:r w:rsidRPr="00171378">
        <w:rPr>
          <w:rFonts w:asciiTheme="majorBidi" w:hAnsiTheme="majorBidi" w:cstheme="majorBidi"/>
          <w:sz w:val="24"/>
          <w:szCs w:val="24"/>
        </w:rPr>
        <w:t>.</w:t>
      </w:r>
    </w:p>
    <w:p w:rsidR="00FB2080" w:rsidRPr="00171378" w:rsidRDefault="00FB2080" w:rsidP="00573983">
      <w:pPr>
        <w:jc w:val="both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 xml:space="preserve"> Dans le chapitre 3, </w:t>
      </w:r>
      <w:r w:rsidR="00FD5BE4" w:rsidRPr="00171378">
        <w:rPr>
          <w:rFonts w:asciiTheme="majorBidi" w:hAnsiTheme="majorBidi" w:cstheme="majorBidi"/>
          <w:sz w:val="24"/>
          <w:szCs w:val="24"/>
        </w:rPr>
        <w:t>on</w:t>
      </w:r>
      <w:r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="00FD5BE4" w:rsidRPr="00171378">
        <w:rPr>
          <w:rFonts w:asciiTheme="majorBidi" w:hAnsiTheme="majorBidi" w:cstheme="majorBidi"/>
          <w:sz w:val="24"/>
          <w:szCs w:val="24"/>
        </w:rPr>
        <w:t xml:space="preserve">donne une nouvelle majoration du nombre de solutions de </w:t>
      </w:r>
      <w:r w:rsidR="00EA5DB9" w:rsidRPr="00171378">
        <w:rPr>
          <w:rFonts w:asciiTheme="majorBidi" w:hAnsiTheme="majorBidi" w:cstheme="majorBidi"/>
          <w:sz w:val="24"/>
          <w:szCs w:val="24"/>
        </w:rPr>
        <w:t>l'équation</w:t>
      </w:r>
      <w:r w:rsidRPr="00171378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="00FD5BE4" w:rsidRPr="00171378">
        <w:rPr>
          <w:rFonts w:asciiTheme="majorBidi" w:eastAsiaTheme="minorEastAsia" w:hAnsiTheme="majorBidi" w:cstheme="majorBidi"/>
          <w:sz w:val="24"/>
          <w:szCs w:val="24"/>
        </w:rPr>
        <w:t xml:space="preserve">diophantienne </w:t>
      </w:r>
      <w:proofErr w:type="gramEnd"/>
      <m:oMath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y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p>
        </m:sSup>
        <m:r>
          <w:rPr>
            <w:rFonts w:ascii="Cambria Math" w:hAnsi="Cambria Math" w:cstheme="majorBidi"/>
            <w:sz w:val="24"/>
            <w:szCs w:val="24"/>
          </w:rPr>
          <m:t>=px</m:t>
        </m:r>
        <m:d>
          <m:d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theme="majorBidi"/>
                <w:sz w:val="24"/>
                <w:szCs w:val="24"/>
              </w:rPr>
              <m:t xml:space="preserve"> A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theme="majorBidi"/>
                <w:sz w:val="24"/>
                <w:szCs w:val="24"/>
              </w:rPr>
              <m:t>+2</m:t>
            </m:r>
          </m:e>
        </m:d>
      </m:oMath>
      <w:r w:rsidR="00FD5BE4" w:rsidRPr="00171378">
        <w:rPr>
          <w:rFonts w:asciiTheme="majorBidi" w:eastAsiaTheme="minorEastAsia" w:hAnsiTheme="majorBidi" w:cstheme="majorBidi"/>
          <w:sz w:val="24"/>
          <w:szCs w:val="24"/>
        </w:rPr>
        <w:t>.</w:t>
      </w:r>
      <w:r w:rsidR="00EA5DB9" w:rsidRPr="00171378">
        <w:rPr>
          <w:rFonts w:asciiTheme="majorBidi" w:hAnsiTheme="majorBidi" w:cstheme="majorBidi"/>
          <w:sz w:val="24"/>
          <w:szCs w:val="24"/>
        </w:rPr>
        <w:t xml:space="preserve"> </w:t>
      </w:r>
    </w:p>
    <w:p w:rsidR="009B3B3B" w:rsidRPr="00171378" w:rsidRDefault="00EA5DB9" w:rsidP="002A01A1">
      <w:pPr>
        <w:jc w:val="both"/>
        <w:rPr>
          <w:rFonts w:asciiTheme="majorBidi" w:hAnsiTheme="majorBidi" w:cstheme="majorBidi"/>
          <w:sz w:val="24"/>
          <w:szCs w:val="24"/>
        </w:rPr>
      </w:pPr>
      <w:r w:rsidRPr="00171378">
        <w:rPr>
          <w:rFonts w:asciiTheme="majorBidi" w:hAnsiTheme="majorBidi" w:cstheme="majorBidi"/>
          <w:sz w:val="24"/>
          <w:szCs w:val="24"/>
        </w:rPr>
        <w:t>Dans le c</w:t>
      </w:r>
      <w:r w:rsidR="00FB2080" w:rsidRPr="00171378">
        <w:rPr>
          <w:rFonts w:asciiTheme="majorBidi" w:hAnsiTheme="majorBidi" w:cstheme="majorBidi"/>
          <w:sz w:val="24"/>
          <w:szCs w:val="24"/>
        </w:rPr>
        <w:t xml:space="preserve">hapitre 4, </w:t>
      </w:r>
      <w:r w:rsidRPr="00171378">
        <w:rPr>
          <w:rFonts w:asciiTheme="majorBidi" w:hAnsiTheme="majorBidi" w:cstheme="majorBidi"/>
          <w:sz w:val="24"/>
          <w:szCs w:val="24"/>
        </w:rPr>
        <w:t>en</w:t>
      </w:r>
      <w:r w:rsidR="0039614B" w:rsidRPr="00171378">
        <w:rPr>
          <w:rFonts w:asciiTheme="majorBidi" w:hAnsiTheme="majorBidi" w:cstheme="majorBidi"/>
          <w:sz w:val="24"/>
          <w:szCs w:val="24"/>
        </w:rPr>
        <w:t xml:space="preserve"> utilisant la méthode de Runge, on prouve que, sous certaines conditions, </w:t>
      </w:r>
      <w:r w:rsidRPr="00171378">
        <w:rPr>
          <w:rFonts w:asciiTheme="majorBidi" w:hAnsiTheme="majorBidi" w:cstheme="majorBidi"/>
          <w:sz w:val="24"/>
          <w:szCs w:val="24"/>
        </w:rPr>
        <w:t>l'équation</w:t>
      </w:r>
      <w:r w:rsidR="00FB2080" w:rsidRPr="00171378">
        <w:rPr>
          <w:rFonts w:asciiTheme="majorBidi" w:hAnsiTheme="majorBidi" w:cstheme="majorBidi"/>
          <w:sz w:val="24"/>
          <w:szCs w:val="24"/>
        </w:rPr>
        <w:t xml:space="preserve"> diophantienne</w:t>
      </w:r>
      <w:r w:rsidRPr="00171378">
        <w:rPr>
          <w:rFonts w:asciiTheme="majorBidi" w:hAnsiTheme="majorBidi" w:cstheme="majorBidi"/>
          <w:sz w:val="24"/>
          <w:szCs w:val="24"/>
        </w:rPr>
        <w:t xml:space="preserve"> </w:t>
      </w:r>
      <m:oMath>
        <m:func>
          <m:func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uncPr>
          <m:fName>
            <m:sSub>
              <m:sSubPr>
                <m:ctrlPr>
                  <w:rPr>
                    <w:rFonts w:ascii="Cambria Math" w:hAnsi="Cambria Math" w:cstheme="majorBidi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Res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sub>
            </m:sSub>
          </m:fName>
          <m:e>
            <m:d>
              <m:d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P,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+sx+t</m:t>
                </m:r>
              </m:e>
            </m:d>
            <m:r>
              <w:rPr>
                <w:rFonts w:ascii="Cambria Math" w:hAnsi="Cambria Math" w:cstheme="majorBidi"/>
                <w:sz w:val="24"/>
                <w:szCs w:val="24"/>
              </w:rPr>
              <m:t>=a</m:t>
            </m:r>
          </m:e>
        </m:func>
        <m:r>
          <w:rPr>
            <w:rFonts w:ascii="Cambria Math" w:hAnsi="Cambria Math" w:cstheme="majorBidi"/>
            <w:sz w:val="24"/>
            <w:szCs w:val="24"/>
          </w:rPr>
          <m:t xml:space="preserve"> </m:t>
        </m:r>
      </m:oMath>
      <w:r w:rsidRPr="00171378">
        <w:rPr>
          <w:rFonts w:asciiTheme="majorBidi" w:hAnsiTheme="majorBidi" w:cstheme="majorBidi"/>
          <w:sz w:val="24"/>
          <w:szCs w:val="24"/>
        </w:rPr>
        <w:t xml:space="preserve">possède un nombre fini de solutions </w:t>
      </w:r>
      <w:r w:rsidR="00FD5BE4" w:rsidRPr="00171378">
        <w:rPr>
          <w:rFonts w:asciiTheme="majorBidi" w:hAnsiTheme="majorBidi" w:cstheme="majorBidi"/>
          <w:sz w:val="24"/>
          <w:szCs w:val="24"/>
        </w:rPr>
        <w:t>entières</w:t>
      </w:r>
      <w:r w:rsidR="00FB2080"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Pr="00171378">
        <w:rPr>
          <w:rFonts w:asciiTheme="majorBidi" w:hAnsiTheme="majorBidi" w:cstheme="majorBidi"/>
          <w:sz w:val="24"/>
          <w:szCs w:val="24"/>
        </w:rPr>
        <w:t>(s,</w:t>
      </w:r>
      <w:r w:rsidR="00FB2080" w:rsidRPr="00171378">
        <w:rPr>
          <w:rFonts w:asciiTheme="majorBidi" w:hAnsiTheme="majorBidi" w:cstheme="majorBidi"/>
          <w:sz w:val="24"/>
          <w:szCs w:val="24"/>
        </w:rPr>
        <w:t xml:space="preserve"> </w:t>
      </w:r>
      <w:r w:rsidRPr="00171378">
        <w:rPr>
          <w:rFonts w:asciiTheme="majorBidi" w:hAnsiTheme="majorBidi" w:cstheme="majorBidi"/>
          <w:sz w:val="24"/>
          <w:szCs w:val="24"/>
        </w:rPr>
        <w:t>t</w:t>
      </w:r>
      <w:r w:rsidR="00FD5BE4" w:rsidRPr="00171378">
        <w:rPr>
          <w:rFonts w:asciiTheme="majorBidi" w:hAnsiTheme="majorBidi" w:cstheme="majorBidi"/>
          <w:sz w:val="24"/>
          <w:szCs w:val="24"/>
        </w:rPr>
        <w:t>).</w:t>
      </w:r>
    </w:p>
    <w:sectPr w:rsidR="009B3B3B" w:rsidRPr="00171378" w:rsidSect="001F583F">
      <w:type w:val="continuous"/>
      <w:pgSz w:w="11900" w:h="16840" w:code="9"/>
      <w:pgMar w:top="1417" w:right="1417" w:bottom="1417" w:left="1417" w:header="720" w:footer="720" w:gutter="0"/>
      <w:paperSrc w:first="4" w:other="4"/>
      <w:cols w:space="284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B3B"/>
    <w:rsid w:val="00044BB2"/>
    <w:rsid w:val="00171378"/>
    <w:rsid w:val="001F583F"/>
    <w:rsid w:val="002A01A1"/>
    <w:rsid w:val="0039614B"/>
    <w:rsid w:val="00411779"/>
    <w:rsid w:val="00573983"/>
    <w:rsid w:val="009B3B0F"/>
    <w:rsid w:val="009B3B3B"/>
    <w:rsid w:val="00D56CD0"/>
    <w:rsid w:val="00DD2C06"/>
    <w:rsid w:val="00EA5DB9"/>
    <w:rsid w:val="00FB2080"/>
    <w:rsid w:val="00FD5B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93405E-F422-422F-B5A7-DF6D5BBEF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1779"/>
  </w:style>
  <w:style w:type="paragraph" w:styleId="Titre1">
    <w:name w:val="heading 1"/>
    <w:basedOn w:val="Normal"/>
    <w:next w:val="Normal"/>
    <w:link w:val="Titre1Car"/>
    <w:uiPriority w:val="9"/>
    <w:qFormat/>
    <w:rsid w:val="00FB208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B20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2080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FB2080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5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5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164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Tarek Garici</dc:creator>
  <cp:lastModifiedBy>naima</cp:lastModifiedBy>
  <cp:revision>4</cp:revision>
  <cp:lastPrinted>2018-03-09T17:41:00Z</cp:lastPrinted>
  <dcterms:created xsi:type="dcterms:W3CDTF">2018-03-11T08:24:00Z</dcterms:created>
  <dcterms:modified xsi:type="dcterms:W3CDTF">2018-06-20T14:28:00Z</dcterms:modified>
</cp:coreProperties>
</file>