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2949" w:rsidRDefault="004F2949" w:rsidP="004F2949">
      <w:r>
        <w:t>La curiethérapie est une des techniques de la radiothérapie, elle consiste à placer des sources radioactives au voisinage ou à l'intérieur de la tumeur. Son défi consiste à pouvoir délivrer à la tumeur la dose d'irradiation nécessaire à son éradication tout en évitant d'irradier les tissus sains avoisinants au-delà de leur seuil de tolérance.</w:t>
      </w:r>
    </w:p>
    <w:p w:rsidR="004F2949" w:rsidRDefault="004F2949" w:rsidP="004F2949">
      <w:r>
        <w:t>Contrairement a la radiothérapie externe qui fait appel aux mesures dosimétriques in vivo et sur fantôme, la dosimétrie en curiethérapie se réfère surtout aux distributions de doses déterminées par calcul, car l'expérience est limitée par: le gradient de dose très élevé au voisinage des sources radioactives, les erreurs de positionnement du détecteur.</w:t>
      </w:r>
    </w:p>
    <w:p w:rsidR="004F2949" w:rsidRDefault="004F2949" w:rsidP="004F2949">
      <w:r>
        <w:t>Le travail a consisté à utiliser la méthode Monte Carlo qui est une méthode stochastique de résolution des intégrales numériques pour une évaluation dosimétrique en curiethérapie. La modélisation Monte Carlo exige la définition de la particule source, la géométrie dans laquelle les particules sont transportées, de connaître le type d'interaction et la méthode de transport de ces particules dans le milieu et la géométrie choisie.</w:t>
      </w:r>
    </w:p>
    <w:p w:rsidR="004F2949" w:rsidRDefault="004F2949" w:rsidP="004F2949">
      <w:r>
        <w:t>Le code de calcul utilisé est l'</w:t>
      </w:r>
      <w:proofErr w:type="spellStart"/>
      <w:r>
        <w:t>EGSnrc</w:t>
      </w:r>
      <w:proofErr w:type="spellEnd"/>
      <w:r>
        <w:t xml:space="preserve"> pour la simulation des </w:t>
      </w:r>
      <w:proofErr w:type="spellStart"/>
      <w:r>
        <w:t>Kernels</w:t>
      </w:r>
      <w:proofErr w:type="spellEnd"/>
      <w:r>
        <w:t xml:space="preserve"> du dépôt d'énergie de sources ponctuelles de photons </w:t>
      </w:r>
      <w:proofErr w:type="spellStart"/>
      <w:r>
        <w:t>isotropiques</w:t>
      </w:r>
      <w:proofErr w:type="spellEnd"/>
      <w:r>
        <w:t xml:space="preserve"> EDK qui serviront aux calculs des distributions des doses autour des sources radioactives par la méthode de convolution. Le passage d'une source ponctuelle à une source de longueur </w:t>
      </w:r>
      <w:proofErr w:type="spellStart"/>
      <w:r>
        <w:t>Ls</w:t>
      </w:r>
      <w:proofErr w:type="spellEnd"/>
      <w:r>
        <w:t xml:space="preserve"> est possible en utilisant la méthode de convolution.</w:t>
      </w:r>
    </w:p>
    <w:p w:rsidR="00734C01" w:rsidRDefault="004F2949" w:rsidP="004F2949">
      <w:r>
        <w:t xml:space="preserve">Une simulation directe de la distribution de dose autour d'un fil d'Iridium a été réalisée. Pour cela, le code utilisateur </w:t>
      </w:r>
      <w:proofErr w:type="spellStart"/>
      <w:r>
        <w:t>DOSRZnrc</w:t>
      </w:r>
      <w:proofErr w:type="spellEnd"/>
      <w:r>
        <w:t xml:space="preserve"> a été utilisé pour simuler ce fil d'iridium dans une géométrie cylindrique. Le résultat de cette simulation a servi à évaluer la précision de la méthode précédente.</w:t>
      </w:r>
    </w:p>
    <w:sectPr w:rsidR="00734C01" w:rsidSect="00734C0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F2949"/>
    <w:rsid w:val="004F2949"/>
    <w:rsid w:val="00734C0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4C0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277</Words>
  <Characters>1525</Characters>
  <Application>Microsoft Office Word</Application>
  <DocSecurity>0</DocSecurity>
  <Lines>12</Lines>
  <Paragraphs>3</Paragraphs>
  <ScaleCrop>false</ScaleCrop>
  <Company/>
  <LinksUpToDate>false</LinksUpToDate>
  <CharactersWithSpaces>1799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2016-02-21T13:05:00Z</dcterms:created>
  <dcterms:modified xsi:type="dcterms:W3CDTF">2016-02-21T13:06:00Z</dcterms:modified>
</cp:coreProperties>
</file>