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336F" w:rsidRDefault="007E336F" w:rsidP="007E336F">
      <w:r>
        <w:t xml:space="preserve">  L'Outarde </w:t>
      </w:r>
      <w:proofErr w:type="spellStart"/>
      <w:r>
        <w:t>houbara</w:t>
      </w:r>
      <w:proofErr w:type="spellEnd"/>
      <w:r>
        <w:t xml:space="preserve"> " </w:t>
      </w:r>
      <w:proofErr w:type="spellStart"/>
      <w:r>
        <w:t>Chlamydotis</w:t>
      </w:r>
      <w:proofErr w:type="spellEnd"/>
      <w:r>
        <w:t xml:space="preserve"> </w:t>
      </w:r>
      <w:proofErr w:type="spellStart"/>
      <w:r>
        <w:t>undulata</w:t>
      </w:r>
      <w:proofErr w:type="spellEnd"/>
      <w:r>
        <w:t xml:space="preserve"> </w:t>
      </w:r>
      <w:proofErr w:type="spellStart"/>
      <w:r>
        <w:t>undulata</w:t>
      </w:r>
      <w:proofErr w:type="spellEnd"/>
      <w:r>
        <w:t xml:space="preserve"> " est un oiseau rare, emblématique des grands espaces steppiques et désertiques de l'Afrique du Nord et du Moyen Orient. Cette espèce appartenant à l'ordre des Gruiformes est menacée de disparition. Elle est classée, comme étant vulnérable, dans la liste rouge établie en 2004 par L'Union Internationale pour la Conservation de la Nature (UICN).           </w:t>
      </w:r>
    </w:p>
    <w:p w:rsidR="000A50B6" w:rsidRDefault="007E336F" w:rsidP="007E336F">
      <w:r>
        <w:t xml:space="preserve"> Plusieurs raisons sont à l'origine de cette menace d'extinction, les plus importantes sont la chasse intensive et organisée, la pratique du braconnage ainsi que les influences anthropiques qui ont grandement contribué à la baisse très sensible dans les effectifs de cet oiseau. La situation très préoccupante de cette espèce en Algérie, nous incite à contribuer à sa préservation en entamant l'étude de son génome et en mettant en place une base de données. Nous proposons, pour la première fois, le caryotype de l'Outarde </w:t>
      </w:r>
      <w:proofErr w:type="spellStart"/>
      <w:r>
        <w:t>houbara</w:t>
      </w:r>
      <w:proofErr w:type="spellEnd"/>
      <w:r>
        <w:t xml:space="preserve"> en bandes morphologiques GTG et dynamiques RBG obtenu après la réalisation d'une culture des précurseurs érythrocytaires à partir d'un jeune mâle. Des doubles synchronisations du cycle cellulaire avec l'incorporation du </w:t>
      </w:r>
      <w:proofErr w:type="spellStart"/>
      <w:r>
        <w:t>BrdU</w:t>
      </w:r>
      <w:proofErr w:type="spellEnd"/>
      <w:r>
        <w:t xml:space="preserve">, analogue structural de la </w:t>
      </w:r>
      <w:proofErr w:type="spellStart"/>
      <w:r>
        <w:t>thymidine</w:t>
      </w:r>
      <w:proofErr w:type="spellEnd"/>
      <w:r>
        <w:t xml:space="preserve">, lors de la réplication de l'ADN ont été réalisées et nous ont permis d'obtenir des chromosomes allongés en </w:t>
      </w:r>
      <w:proofErr w:type="spellStart"/>
      <w:r>
        <w:t>prométaphase</w:t>
      </w:r>
      <w:proofErr w:type="spellEnd"/>
      <w:r>
        <w:t xml:space="preserve">. La comparaison individuelle des huit premières paires chromosomiques et les chromosomes sexuels ZZ avec les chromosomes du poulet, a révélé la présence de similitudes entre la morphologie et le motif des bandes pour les 6 premiers </w:t>
      </w:r>
      <w:proofErr w:type="spellStart"/>
      <w:r>
        <w:t>macrochromosomes</w:t>
      </w:r>
      <w:proofErr w:type="spellEnd"/>
      <w:r>
        <w:t xml:space="preserve"> et le chromosome sexuel Z. A l'inverse, les chromosomes 7 et 8 sont  nettement différents chez ces deux espèces qui semblent avoir divergés après des réarrangements chromosomiques qui se sont produit durant l'évolution des oiseaux.</w:t>
      </w:r>
    </w:p>
    <w:sectPr w:rsidR="000A50B6" w:rsidSect="000A50B6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E336F"/>
    <w:rsid w:val="000A50B6"/>
    <w:rsid w:val="007E33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50B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277</Words>
  <Characters>1528</Characters>
  <Application>Microsoft Office Word</Application>
  <DocSecurity>0</DocSecurity>
  <Lines>12</Lines>
  <Paragraphs>3</Paragraphs>
  <ScaleCrop>false</ScaleCrop>
  <Company/>
  <LinksUpToDate>false</LinksUpToDate>
  <CharactersWithSpaces>1802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2015-01-19T13:30:00Z</dcterms:created>
  <dcterms:modified xsi:type="dcterms:W3CDTF">2015-01-19T13:30:00Z</dcterms:modified>
</cp:coreProperties>
</file>