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3FE8" w:rsidRPr="00063FE8" w:rsidRDefault="00063FE8" w:rsidP="00063FE8">
      <w:pPr>
        <w:bidi w:val="0"/>
        <w:rPr>
          <w:lang w:val="fr-FR" w:bidi="ar-DZ"/>
        </w:rPr>
      </w:pPr>
      <w:r w:rsidRPr="00063FE8">
        <w:rPr>
          <w:lang w:val="fr-FR" w:bidi="ar-DZ"/>
        </w:rPr>
        <w:t xml:space="preserve">L'objectif de ce travail est d'apporter une contribution à la synthèse de nouveaux composés de type </w:t>
      </w:r>
      <w:proofErr w:type="spellStart"/>
      <w:r w:rsidRPr="00063FE8">
        <w:rPr>
          <w:lang w:val="fr-FR" w:bidi="ar-DZ"/>
        </w:rPr>
        <w:t>métallophosphates</w:t>
      </w:r>
      <w:proofErr w:type="spellEnd"/>
      <w:r w:rsidRPr="00063FE8">
        <w:rPr>
          <w:lang w:val="fr-FR" w:bidi="ar-DZ"/>
        </w:rPr>
        <w:t xml:space="preserve"> susceptibles de présenter des propriétés d'adsorption et de catalyse. Notre choix s'est porté dans ce mémoire sur des phosphates à base de cuivre. </w:t>
      </w:r>
    </w:p>
    <w:p w:rsidR="00063FE8" w:rsidRPr="00063FE8" w:rsidRDefault="00063FE8" w:rsidP="00063FE8">
      <w:pPr>
        <w:bidi w:val="0"/>
        <w:rPr>
          <w:lang w:val="fr-FR" w:bidi="ar-DZ"/>
        </w:rPr>
      </w:pPr>
      <w:r w:rsidRPr="00063FE8">
        <w:rPr>
          <w:lang w:val="fr-FR" w:bidi="ar-DZ"/>
        </w:rPr>
        <w:t>Dans la première partie de ce travail qui est pour nous la plus importante, nous avons préparé une série de nouveaux matériaux  par voie hydrothermale, en présence d'un structurant organique de type surfactant : le bromure d'</w:t>
      </w:r>
      <w:proofErr w:type="spellStart"/>
      <w:r w:rsidRPr="00063FE8">
        <w:rPr>
          <w:lang w:val="fr-FR" w:bidi="ar-DZ"/>
        </w:rPr>
        <w:t>hexadécyltriméthylammonium</w:t>
      </w:r>
      <w:proofErr w:type="spellEnd"/>
      <w:r w:rsidRPr="00063FE8">
        <w:rPr>
          <w:lang w:val="fr-FR" w:bidi="ar-DZ"/>
        </w:rPr>
        <w:t xml:space="preserve"> (HDTMA).</w:t>
      </w:r>
    </w:p>
    <w:p w:rsidR="00063FE8" w:rsidRPr="00063FE8" w:rsidRDefault="00063FE8" w:rsidP="00063FE8">
      <w:pPr>
        <w:bidi w:val="0"/>
        <w:rPr>
          <w:lang w:val="fr-FR" w:bidi="ar-DZ"/>
        </w:rPr>
      </w:pPr>
      <w:r w:rsidRPr="00063FE8">
        <w:rPr>
          <w:lang w:val="fr-FR" w:bidi="ar-DZ"/>
        </w:rPr>
        <w:t xml:space="preserve">Les phases synthétisées ont été caractérisées par plusieurs techniques d'analyses dont : la diffraction des rayons X, l'analyse thermique (ATG / DTG), la spectrométrie de masse, la spectroscopie </w:t>
      </w:r>
      <w:proofErr w:type="spellStart"/>
      <w:r w:rsidRPr="00063FE8">
        <w:rPr>
          <w:lang w:val="fr-FR" w:bidi="ar-DZ"/>
        </w:rPr>
        <w:t>infra-rouge</w:t>
      </w:r>
      <w:proofErr w:type="spellEnd"/>
      <w:r w:rsidRPr="00063FE8">
        <w:rPr>
          <w:lang w:val="fr-FR" w:bidi="ar-DZ"/>
        </w:rPr>
        <w:t xml:space="preserve"> à transformée de Fourier (IR-TF), la spectroscopie de </w:t>
      </w:r>
      <w:proofErr w:type="spellStart"/>
      <w:r w:rsidRPr="00063FE8">
        <w:rPr>
          <w:lang w:val="fr-FR" w:bidi="ar-DZ"/>
        </w:rPr>
        <w:t>réflectance</w:t>
      </w:r>
      <w:proofErr w:type="spellEnd"/>
      <w:r w:rsidRPr="00063FE8">
        <w:rPr>
          <w:lang w:val="fr-FR" w:bidi="ar-DZ"/>
        </w:rPr>
        <w:t xml:space="preserve"> UV- Visible- proche IR,  la fluorescence X, la microscopie électronique à balayage avec EDX et l'étude de l'état de surface par la méthode BET. </w:t>
      </w:r>
    </w:p>
    <w:p w:rsidR="00063FE8" w:rsidRPr="00063FE8" w:rsidRDefault="00063FE8" w:rsidP="00063FE8">
      <w:pPr>
        <w:bidi w:val="0"/>
        <w:rPr>
          <w:lang w:val="fr-FR" w:bidi="ar-DZ"/>
        </w:rPr>
      </w:pPr>
      <w:r w:rsidRPr="00063FE8">
        <w:rPr>
          <w:lang w:val="fr-FR" w:bidi="ar-DZ"/>
        </w:rPr>
        <w:t xml:space="preserve">Les résultats ont montré que certaines phases présentaient une </w:t>
      </w:r>
      <w:proofErr w:type="spellStart"/>
      <w:r w:rsidRPr="00063FE8">
        <w:rPr>
          <w:lang w:val="fr-FR" w:bidi="ar-DZ"/>
        </w:rPr>
        <w:t>mésoporosité</w:t>
      </w:r>
      <w:proofErr w:type="spellEnd"/>
      <w:r w:rsidRPr="00063FE8">
        <w:rPr>
          <w:lang w:val="fr-FR" w:bidi="ar-DZ"/>
        </w:rPr>
        <w:t>, avec une répartition étroite des diamètres des pores, alors que d'autres sont non poreuses et renferment l'agent organique dans leur structure.</w:t>
      </w:r>
    </w:p>
    <w:p w:rsidR="00063FE8" w:rsidRPr="00063FE8" w:rsidRDefault="00063FE8" w:rsidP="00063FE8">
      <w:pPr>
        <w:bidi w:val="0"/>
        <w:rPr>
          <w:lang w:val="fr-FR" w:bidi="ar-DZ"/>
        </w:rPr>
      </w:pPr>
      <w:r w:rsidRPr="00063FE8">
        <w:rPr>
          <w:lang w:val="fr-FR" w:bidi="ar-DZ"/>
        </w:rPr>
        <w:t>La seconde partie de ce travail a été consacrée à la recherche de propriétés intéressantes que pourraient offrir ces matériaux. Nous avons testé leurs capacités d'adsorption sur le phénol que nous avons pris comme modèle de composé aromatique polluant.</w:t>
      </w:r>
    </w:p>
    <w:p w:rsidR="00063FE8" w:rsidRPr="00063FE8" w:rsidRDefault="00063FE8" w:rsidP="00063FE8">
      <w:pPr>
        <w:bidi w:val="0"/>
        <w:rPr>
          <w:lang w:val="fr-FR" w:bidi="ar-DZ"/>
        </w:rPr>
      </w:pPr>
      <w:r w:rsidRPr="00063FE8">
        <w:rPr>
          <w:lang w:val="fr-FR" w:bidi="ar-DZ"/>
        </w:rPr>
        <w:t>Une étude complète a été menée. Les isothermes d'adsorption ont été tracées et modélisées.</w:t>
      </w:r>
    </w:p>
    <w:p w:rsidR="00063FE8" w:rsidRPr="00063FE8" w:rsidRDefault="00063FE8" w:rsidP="00063FE8">
      <w:pPr>
        <w:bidi w:val="0"/>
        <w:rPr>
          <w:lang w:val="fr-FR" w:bidi="ar-DZ"/>
        </w:rPr>
      </w:pPr>
      <w:r w:rsidRPr="00063FE8">
        <w:rPr>
          <w:lang w:val="fr-FR" w:bidi="ar-DZ"/>
        </w:rPr>
        <w:t xml:space="preserve">L'influence de certains paramètres comme le pH et la température d'adsorption ainsi que l'effet de la présence de sels a été étudiée. Les résultats ont été comparés à ceux d'un adsorbant naturel, en l'occurrence une argile de type </w:t>
      </w:r>
      <w:proofErr w:type="spellStart"/>
      <w:r w:rsidRPr="00063FE8">
        <w:rPr>
          <w:lang w:val="fr-FR" w:bidi="ar-DZ"/>
        </w:rPr>
        <w:t>smectite</w:t>
      </w:r>
      <w:proofErr w:type="spellEnd"/>
      <w:r w:rsidRPr="00063FE8">
        <w:rPr>
          <w:lang w:val="fr-FR" w:bidi="ar-DZ"/>
        </w:rPr>
        <w:t>. Une approche thermodynamique et cinétique est présentée et discutée.</w:t>
      </w:r>
    </w:p>
    <w:p w:rsidR="00063FE8" w:rsidRPr="00063FE8" w:rsidRDefault="00063FE8" w:rsidP="00063FE8">
      <w:pPr>
        <w:bidi w:val="0"/>
        <w:rPr>
          <w:lang w:val="fr-FR" w:bidi="ar-DZ"/>
        </w:rPr>
      </w:pPr>
      <w:r w:rsidRPr="00063FE8">
        <w:rPr>
          <w:lang w:val="fr-FR" w:bidi="ar-DZ"/>
        </w:rPr>
        <w:t>Les essais catalytiques ont été réalisés sur la réaction d'oxydation de l'acétaldéhyde en acide acétique en présence d'eau oxygénée. Ils ont été moins développés que l'adsorption car ils demanderaient un temps supplémentaire de travail qui dépasserait celui alloué à un mémoire de Magister. L'étude  sera poursuivie dans un travail futur.</w:t>
      </w:r>
    </w:p>
    <w:p w:rsidR="00063FE8" w:rsidRPr="00063FE8" w:rsidRDefault="00063FE8" w:rsidP="00063FE8">
      <w:pPr>
        <w:bidi w:val="0"/>
        <w:rPr>
          <w:rtl/>
          <w:lang w:val="fr-FR" w:bidi="ar-DZ"/>
        </w:rPr>
      </w:pPr>
    </w:p>
    <w:p w:rsidR="00063FE8" w:rsidRPr="00063FE8" w:rsidRDefault="00063FE8" w:rsidP="00063FE8">
      <w:pPr>
        <w:bidi w:val="0"/>
        <w:rPr>
          <w:rtl/>
          <w:lang w:val="fr-FR" w:bidi="ar-DZ"/>
        </w:rPr>
      </w:pPr>
    </w:p>
    <w:p w:rsidR="00B81080" w:rsidRPr="00063FE8" w:rsidRDefault="00B81080" w:rsidP="00063FE8">
      <w:pPr>
        <w:bidi w:val="0"/>
        <w:rPr>
          <w:lang w:val="fr-FR" w:bidi="ar-DZ"/>
        </w:rPr>
      </w:pPr>
    </w:p>
    <w:sectPr w:rsidR="00B81080" w:rsidRPr="00063FE8" w:rsidSect="0057570E">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63FE8"/>
    <w:rsid w:val="00063FE8"/>
    <w:rsid w:val="0057570E"/>
    <w:rsid w:val="00B81080"/>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1080"/>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322</Words>
  <Characters>1840</Characters>
  <Application>Microsoft Office Word</Application>
  <DocSecurity>0</DocSecurity>
  <Lines>15</Lines>
  <Paragraphs>4</Paragraphs>
  <ScaleCrop>false</ScaleCrop>
  <Company/>
  <LinksUpToDate>false</LinksUpToDate>
  <CharactersWithSpaces>2158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meriem</dc:creator>
  <cp:lastModifiedBy>meriem</cp:lastModifiedBy>
  <cp:revision>2</cp:revision>
  <dcterms:created xsi:type="dcterms:W3CDTF">2014-11-20T10:02:00Z</dcterms:created>
  <dcterms:modified xsi:type="dcterms:W3CDTF">2014-11-20T10:04:00Z</dcterms:modified>
</cp:coreProperties>
</file>