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6C57" w:rsidRPr="000E6C57" w:rsidRDefault="000E6C57" w:rsidP="00FD6D05">
      <w:pPr>
        <w:spacing w:line="360" w:lineRule="auto"/>
        <w:jc w:val="both"/>
        <w:rPr>
          <w:b/>
          <w:bCs/>
        </w:rPr>
      </w:pPr>
      <w:r>
        <w:t xml:space="preserve">  </w:t>
      </w:r>
      <w:r w:rsidRPr="000E6C57">
        <w:rPr>
          <w:b/>
          <w:bCs/>
        </w:rPr>
        <w:t>Résumé</w:t>
      </w:r>
    </w:p>
    <w:p w:rsidR="00E25174" w:rsidRPr="00243579" w:rsidRDefault="00E25174" w:rsidP="00FD6D05">
      <w:pPr>
        <w:spacing w:line="360" w:lineRule="auto"/>
        <w:jc w:val="both"/>
      </w:pPr>
      <w:r w:rsidRPr="00243579">
        <w:t>L’objectif de  cette étude est d’évaluer un procédé d’adsorption-désorption d’un polluant émergent, à savoir</w:t>
      </w:r>
      <w:r>
        <w:t xml:space="preserve"> l’amoxicilline</w:t>
      </w:r>
      <w:r w:rsidRPr="00243579">
        <w:t xml:space="preserve">  présent dans une solution aqueuse synthétique à des faibles concentrations, sur un sous produit de palmier dattier (pédicelle) activé chimiquement</w:t>
      </w:r>
      <w:proofErr w:type="gramStart"/>
      <w:r w:rsidRPr="00243579">
        <w:t>,.</w:t>
      </w:r>
      <w:proofErr w:type="gramEnd"/>
      <w:r w:rsidRPr="00243579">
        <w:t xml:space="preserve"> Une étude paramétrique a été effectuée pour examiner l’influence de certains paramètres opératoires sur la capacité d’adsorption à savoir : le temps de contact, le pH, la dose du charbon, la température et la concentration initiale de l’amoxicilline. L’étude cinétique a montré que l’équilibre d’adsorption est atteint au bout des premières </w:t>
      </w:r>
      <w:r w:rsidR="00FD6D05">
        <w:t xml:space="preserve">30 </w:t>
      </w:r>
      <w:r w:rsidRPr="00243579">
        <w:t>min de contact. L’isotherme d’adsorption de l’amoxicilline a été étudiée en appliquant différents modèles</w:t>
      </w:r>
    </w:p>
    <w:p w:rsidR="00E25174" w:rsidRPr="00243579" w:rsidRDefault="00E25174" w:rsidP="0050613E">
      <w:pPr>
        <w:spacing w:line="360" w:lineRule="auto"/>
        <w:jc w:val="both"/>
      </w:pPr>
      <w:r w:rsidRPr="00243579">
        <w:t>Les résultats obtenus indiquent que le modèle de Freundlich (R</w:t>
      </w:r>
      <w:r w:rsidRPr="00243579">
        <w:rPr>
          <w:vertAlign w:val="superscript"/>
        </w:rPr>
        <w:t xml:space="preserve">2 </w:t>
      </w:r>
      <w:r w:rsidRPr="00243579">
        <w:t>= 0,9</w:t>
      </w:r>
      <w:r>
        <w:t>33</w:t>
      </w:r>
      <w:r w:rsidRPr="00243579">
        <w:t xml:space="preserve">) décrit convenablement les résultats expérimentaux pour l’amoxicilline. En outre l’étude cinétique de l’adsorption révèle que la vitesse d’adsorption  est régie par le modèle du pseudo </w:t>
      </w:r>
      <w:r>
        <w:t xml:space="preserve">second </w:t>
      </w:r>
      <w:r w:rsidRPr="00243579">
        <w:t>ordre.  La détermination des paramètres thermodynamiques a permis de montrer  que le processus d’adsorption  est</w:t>
      </w:r>
      <w:r>
        <w:t xml:space="preserve"> non</w:t>
      </w:r>
      <w:r w:rsidRPr="00243579">
        <w:t xml:space="preserve"> spontané et </w:t>
      </w:r>
      <w:r>
        <w:t>ex</w:t>
      </w:r>
      <w:r w:rsidRPr="00243579">
        <w:t>othermique.</w:t>
      </w:r>
    </w:p>
    <w:p w:rsidR="00E25174" w:rsidRDefault="00E25174" w:rsidP="0050613E">
      <w:pPr>
        <w:autoSpaceDE w:val="0"/>
        <w:autoSpaceDN w:val="0"/>
        <w:adjustRightInd w:val="0"/>
        <w:spacing w:line="360" w:lineRule="auto"/>
        <w:jc w:val="both"/>
      </w:pPr>
      <w:r w:rsidRPr="00243579">
        <w:t xml:space="preserve">   Les résultats obtenus  pour l’étude de la désorption sont  très satisfaisants.  Des rendements intéressants ont été enregistrés pour la désorption de l’amoxicilline par  une solution aqueuse de NaOH à 5%. </w:t>
      </w:r>
    </w:p>
    <w:p w:rsidR="0050613E" w:rsidRPr="00876C2B" w:rsidRDefault="0050613E" w:rsidP="0050613E">
      <w:pPr>
        <w:autoSpaceDE w:val="0"/>
        <w:autoSpaceDN w:val="0"/>
        <w:adjustRightInd w:val="0"/>
        <w:spacing w:line="360" w:lineRule="auto"/>
        <w:jc w:val="both"/>
      </w:pPr>
      <w:r w:rsidRPr="00876C2B">
        <w:t xml:space="preserve">Les perspectives de ce travail de recherche sont nombreuses ; elles consistent à approfondir l’étude par la réalisation d’autres essais qui porteront sur le traitement physique du précurseur ou chimique avec d’autres agents </w:t>
      </w:r>
      <w:r w:rsidR="000906A5" w:rsidRPr="00876C2B">
        <w:t>activant.</w:t>
      </w:r>
    </w:p>
    <w:p w:rsidR="0050613E" w:rsidRPr="00876C2B" w:rsidRDefault="0050613E" w:rsidP="0050613E">
      <w:pPr>
        <w:autoSpaceDE w:val="0"/>
        <w:autoSpaceDN w:val="0"/>
        <w:adjustRightInd w:val="0"/>
        <w:spacing w:line="360" w:lineRule="auto"/>
        <w:jc w:val="both"/>
      </w:pPr>
    </w:p>
    <w:p w:rsidR="0050613E" w:rsidRPr="00243579" w:rsidRDefault="0050613E" w:rsidP="00274051">
      <w:pPr>
        <w:autoSpaceDE w:val="0"/>
        <w:autoSpaceDN w:val="0"/>
        <w:adjustRightInd w:val="0"/>
        <w:spacing w:line="360" w:lineRule="auto"/>
        <w:jc w:val="both"/>
      </w:pPr>
    </w:p>
    <w:p w:rsidR="009D2964" w:rsidRDefault="009D2964"/>
    <w:p w:rsidR="000E6C57" w:rsidRDefault="000E6C57"/>
    <w:p w:rsidR="000E6C57" w:rsidRDefault="000E6C57"/>
    <w:p w:rsidR="000E6C57" w:rsidRDefault="000E6C57"/>
    <w:p w:rsidR="000E6C57" w:rsidRDefault="000E6C57"/>
    <w:p w:rsidR="000E6C57" w:rsidRDefault="000E6C57"/>
    <w:p w:rsidR="000E6C57" w:rsidRDefault="000E6C57"/>
    <w:p w:rsidR="000E6C57" w:rsidRDefault="000E6C57"/>
    <w:p w:rsidR="000E6C57" w:rsidRDefault="000E6C57"/>
    <w:p w:rsidR="000E6C57" w:rsidRDefault="000E6C57"/>
    <w:p w:rsidR="000E6C57" w:rsidRDefault="000E6C57"/>
    <w:p w:rsidR="000E6C57" w:rsidRDefault="000E6C57"/>
    <w:p w:rsidR="000E6C57" w:rsidRDefault="000E6C57"/>
    <w:p w:rsidR="000E6C57" w:rsidRDefault="000E6C57"/>
    <w:p w:rsidR="000E6C57" w:rsidRPr="00503CD4" w:rsidRDefault="000E6C57" w:rsidP="000E6C57">
      <w:pPr>
        <w:spacing w:line="360" w:lineRule="auto"/>
        <w:jc w:val="both"/>
        <w:rPr>
          <w:b/>
          <w:bCs/>
          <w:lang w:val="en-GB"/>
        </w:rPr>
      </w:pPr>
      <w:r w:rsidRPr="00503CD4">
        <w:rPr>
          <w:b/>
          <w:bCs/>
          <w:lang w:val="en-GB"/>
        </w:rPr>
        <w:lastRenderedPageBreak/>
        <w:t>Abstract</w:t>
      </w:r>
    </w:p>
    <w:p w:rsidR="000E6C57" w:rsidRDefault="000E6C57"/>
    <w:p w:rsidR="000E6C57" w:rsidRPr="000E6C57" w:rsidRDefault="000E6C57" w:rsidP="000E6C57">
      <w:pPr>
        <w:autoSpaceDE w:val="0"/>
        <w:autoSpaceDN w:val="0"/>
        <w:adjustRightInd w:val="0"/>
        <w:spacing w:line="360" w:lineRule="auto"/>
        <w:jc w:val="both"/>
        <w:rPr>
          <w:rFonts w:cs="Times New Roman"/>
          <w:lang w:val="en-US"/>
        </w:rPr>
      </w:pPr>
      <w:r w:rsidRPr="000E6C57">
        <w:rPr>
          <w:rFonts w:cs="Times New Roman"/>
          <w:highlight w:val="white"/>
          <w:lang w:val="en-US"/>
        </w:rPr>
        <w:t xml:space="preserve">The objective of this study is to evaluate a process of adsorption-desorption of an emergent pollutant, namely the amoxicilline present in a synthetic aqueous solution at weak concentrations, about under product of date palm (pedicel) activated chemically. </w:t>
      </w:r>
      <w:proofErr w:type="gramStart"/>
      <w:r w:rsidRPr="000E6C57">
        <w:rPr>
          <w:rFonts w:cs="Times New Roman"/>
          <w:highlight w:val="white"/>
          <w:lang w:val="en-US"/>
        </w:rPr>
        <w:t>a</w:t>
      </w:r>
      <w:proofErr w:type="gramEnd"/>
      <w:r w:rsidRPr="000E6C57">
        <w:rPr>
          <w:rFonts w:cs="Times New Roman"/>
          <w:highlight w:val="white"/>
          <w:lang w:val="en-US"/>
        </w:rPr>
        <w:t xml:space="preserve"> parametric study was carried out to examine the influence of certain operational parameters on the capacity of adsorption to knowing:</w:t>
      </w:r>
      <w:r w:rsidRPr="000E6C57">
        <w:rPr>
          <w:rFonts w:cs="Times New Roman"/>
          <w:vanish/>
          <w:color w:val="000080"/>
          <w:highlight w:val="white"/>
          <w:lang w:val="en-US"/>
        </w:rPr>
        <w:t>¶</w:t>
      </w:r>
      <w:r w:rsidRPr="000E6C57">
        <w:rPr>
          <w:rFonts w:cs="Times New Roman"/>
          <w:highlight w:val="white"/>
          <w:lang w:val="en-US"/>
        </w:rPr>
        <w:t xml:space="preserve">  </w:t>
      </w:r>
      <w:r w:rsidRPr="000E6C57">
        <w:rPr>
          <w:rFonts w:cs="Times New Roman"/>
          <w:lang w:val="en-US"/>
        </w:rPr>
        <w:t>the time of contact, pH, the amount of coal, the temperature and initial concentration of the amoxicilline.</w:t>
      </w:r>
      <w:r w:rsidRPr="000E6C57">
        <w:rPr>
          <w:rFonts w:cs="Times New Roman"/>
          <w:vanish/>
          <w:color w:val="000080"/>
          <w:lang w:val="en-US"/>
        </w:rPr>
        <w:t>¶</w:t>
      </w:r>
      <w:r w:rsidRPr="000E6C57">
        <w:rPr>
          <w:rFonts w:cs="Times New Roman"/>
          <w:lang w:val="en-US"/>
        </w:rPr>
        <w:t xml:space="preserve">  The kinetic study showed that the balance of adsorption is reached at the end of the first 25 min contact.</w:t>
      </w:r>
      <w:r w:rsidRPr="000E6C57">
        <w:rPr>
          <w:rFonts w:cs="Times New Roman"/>
          <w:vanish/>
          <w:color w:val="000080"/>
          <w:lang w:val="en-US"/>
        </w:rPr>
        <w:t>¶</w:t>
      </w:r>
      <w:r w:rsidRPr="000E6C57">
        <w:rPr>
          <w:rFonts w:cs="Times New Roman"/>
          <w:lang w:val="en-US"/>
        </w:rPr>
        <w:t xml:space="preserve">  The isotherm of adsorption of the amoxicilline was studied by applying various models </w:t>
      </w:r>
      <w:r w:rsidRPr="000E6C57">
        <w:rPr>
          <w:rFonts w:cs="Times New Roman"/>
          <w:vanish/>
          <w:color w:val="000080"/>
          <w:lang w:val="en-US"/>
        </w:rPr>
        <w:t>¶</w:t>
      </w:r>
    </w:p>
    <w:p w:rsidR="000E6C57" w:rsidRPr="000E6C57" w:rsidRDefault="000E6C57" w:rsidP="000E6C57">
      <w:pPr>
        <w:autoSpaceDE w:val="0"/>
        <w:autoSpaceDN w:val="0"/>
        <w:adjustRightInd w:val="0"/>
        <w:spacing w:line="360" w:lineRule="auto"/>
        <w:jc w:val="both"/>
        <w:rPr>
          <w:rFonts w:cs="Times New Roman"/>
          <w:highlight w:val="white"/>
          <w:lang w:val="en-US"/>
        </w:rPr>
      </w:pPr>
      <w:r w:rsidRPr="000E6C57">
        <w:rPr>
          <w:rFonts w:cs="Times New Roman"/>
          <w:highlight w:val="white"/>
          <w:lang w:val="en-US"/>
        </w:rPr>
        <w:t xml:space="preserve">The results obtained indicate that the model of </w:t>
      </w:r>
      <w:proofErr w:type="spellStart"/>
      <w:r w:rsidRPr="000E6C57">
        <w:rPr>
          <w:rFonts w:cs="Times New Roman"/>
          <w:highlight w:val="white"/>
          <w:lang w:val="en-US"/>
        </w:rPr>
        <w:t>Freundlich</w:t>
      </w:r>
      <w:proofErr w:type="spellEnd"/>
      <w:r w:rsidRPr="000E6C57">
        <w:rPr>
          <w:rFonts w:cs="Times New Roman"/>
          <w:highlight w:val="white"/>
          <w:lang w:val="en-US"/>
        </w:rPr>
        <w:t xml:space="preserve"> (R</w:t>
      </w:r>
      <w:r w:rsidRPr="000E6C57">
        <w:rPr>
          <w:rFonts w:cs="Times New Roman"/>
          <w:highlight w:val="white"/>
          <w:vertAlign w:val="superscript"/>
          <w:lang w:val="en-US"/>
        </w:rPr>
        <w:t>2</w:t>
      </w:r>
      <w:r w:rsidRPr="000E6C57">
        <w:rPr>
          <w:rFonts w:cs="Times New Roman"/>
          <w:highlight w:val="white"/>
          <w:lang w:val="en-US"/>
        </w:rPr>
        <w:t xml:space="preserve"> = 0,933) suitably described the experimental results for the amoxicilline.</w:t>
      </w:r>
      <w:r w:rsidRPr="000E6C57">
        <w:rPr>
          <w:rFonts w:cs="Times New Roman"/>
          <w:vanish/>
          <w:color w:val="000080"/>
          <w:highlight w:val="white"/>
          <w:lang w:val="en-US"/>
        </w:rPr>
        <w:t>¶</w:t>
      </w:r>
      <w:r w:rsidRPr="000E6C57">
        <w:rPr>
          <w:rFonts w:cs="Times New Roman"/>
          <w:highlight w:val="white"/>
          <w:lang w:val="en-US"/>
        </w:rPr>
        <w:t xml:space="preserve">  Moreover the kinetic study of adsorption reveals that the speed of adsorption is governed by the model of the pseudo second order. </w:t>
      </w:r>
      <w:r w:rsidRPr="000E6C57">
        <w:rPr>
          <w:rFonts w:cs="Times New Roman"/>
          <w:vanish/>
          <w:color w:val="000080"/>
          <w:highlight w:val="white"/>
          <w:lang w:val="en-US"/>
        </w:rPr>
        <w:t>¶</w:t>
      </w:r>
      <w:r w:rsidRPr="000E6C57">
        <w:rPr>
          <w:rFonts w:cs="Times New Roman"/>
          <w:highlight w:val="white"/>
          <w:lang w:val="en-US"/>
        </w:rPr>
        <w:t xml:space="preserve">The determination of the thermodynamic parameters made it possible to show that the process of adsorption is </w:t>
      </w:r>
      <w:proofErr w:type="spellStart"/>
      <w:r w:rsidRPr="000E6C57">
        <w:rPr>
          <w:rFonts w:cs="Times New Roman"/>
          <w:highlight w:val="white"/>
          <w:lang w:val="en-US"/>
        </w:rPr>
        <w:t>nonspontaneous</w:t>
      </w:r>
      <w:proofErr w:type="spellEnd"/>
      <w:r w:rsidRPr="000E6C57">
        <w:rPr>
          <w:rFonts w:cs="Times New Roman"/>
          <w:highlight w:val="white"/>
          <w:lang w:val="en-US"/>
        </w:rPr>
        <w:t xml:space="preserve"> and exothermic.</w:t>
      </w:r>
      <w:r w:rsidRPr="000E6C57">
        <w:rPr>
          <w:rFonts w:cs="Times New Roman"/>
          <w:vanish/>
          <w:color w:val="000080"/>
          <w:highlight w:val="white"/>
          <w:lang w:val="en-US"/>
        </w:rPr>
        <w:t>¶</w:t>
      </w:r>
    </w:p>
    <w:p w:rsidR="000E6C57" w:rsidRPr="000E6C57" w:rsidRDefault="000E6C57" w:rsidP="000906A5">
      <w:pPr>
        <w:autoSpaceDE w:val="0"/>
        <w:autoSpaceDN w:val="0"/>
        <w:adjustRightInd w:val="0"/>
        <w:spacing w:line="360" w:lineRule="auto"/>
        <w:jc w:val="both"/>
        <w:rPr>
          <w:rFonts w:cs="Times New Roman"/>
          <w:lang w:val="en-US"/>
        </w:rPr>
      </w:pPr>
      <w:r>
        <w:rPr>
          <w:rFonts w:cs="Times New Roman"/>
          <w:lang w:val="en-US"/>
        </w:rPr>
        <w:t>D</w:t>
      </w:r>
      <w:r w:rsidRPr="000E6C57">
        <w:rPr>
          <w:rFonts w:cs="Times New Roman"/>
          <w:lang w:val="en-US"/>
        </w:rPr>
        <w:t xml:space="preserve">esorption is thus </w:t>
      </w:r>
      <w:r w:rsidR="000906A5" w:rsidRPr="000E6C57">
        <w:rPr>
          <w:rFonts w:cs="Times New Roman"/>
          <w:lang w:val="en-US"/>
        </w:rPr>
        <w:t>favored</w:t>
      </w:r>
      <w:r w:rsidRPr="000E6C57">
        <w:rPr>
          <w:rFonts w:cs="Times New Roman"/>
          <w:lang w:val="en-US"/>
        </w:rPr>
        <w:t xml:space="preserve"> in a basic medium with 5% </w:t>
      </w:r>
      <w:proofErr w:type="spellStart"/>
      <w:r w:rsidRPr="000E6C57">
        <w:rPr>
          <w:rFonts w:cs="Times New Roman"/>
          <w:lang w:val="en-US"/>
        </w:rPr>
        <w:t>Na</w:t>
      </w:r>
      <w:r w:rsidR="000906A5">
        <w:rPr>
          <w:rFonts w:cs="Times New Roman"/>
          <w:lang w:val="en-US"/>
        </w:rPr>
        <w:t>OH</w:t>
      </w:r>
      <w:proofErr w:type="spellEnd"/>
      <w:r w:rsidRPr="000E6C57">
        <w:rPr>
          <w:rFonts w:cs="Times New Roman"/>
          <w:lang w:val="en-US"/>
        </w:rPr>
        <w:t xml:space="preserve"> with a higher output of 87 %.  </w:t>
      </w:r>
    </w:p>
    <w:p w:rsidR="000E6C57" w:rsidRPr="000E6C57" w:rsidRDefault="000E6C57" w:rsidP="000E6C57">
      <w:pPr>
        <w:autoSpaceDE w:val="0"/>
        <w:autoSpaceDN w:val="0"/>
        <w:adjustRightInd w:val="0"/>
        <w:spacing w:line="360" w:lineRule="auto"/>
        <w:jc w:val="both"/>
        <w:rPr>
          <w:rFonts w:cs="Times New Roman"/>
          <w:lang w:val="en-US"/>
        </w:rPr>
      </w:pPr>
      <w:r w:rsidRPr="000E6C57">
        <w:rPr>
          <w:rFonts w:cs="Times New Roman"/>
          <w:vanish/>
          <w:color w:val="000080"/>
          <w:lang w:val="en-US"/>
        </w:rPr>
        <w:t>¶</w:t>
      </w:r>
      <w:r w:rsidRPr="000E6C57">
        <w:rPr>
          <w:rFonts w:cs="Times New Roman"/>
          <w:lang w:val="en-US"/>
        </w:rPr>
        <w:t>The prospects for this research task are numerous;</w:t>
      </w:r>
      <w:r w:rsidR="000906A5">
        <w:rPr>
          <w:rFonts w:cs="Times New Roman"/>
          <w:lang w:val="en-US"/>
        </w:rPr>
        <w:t xml:space="preserve"> </w:t>
      </w:r>
      <w:r w:rsidRPr="000E6C57">
        <w:rPr>
          <w:rFonts w:cs="Times New Roman"/>
          <w:vanish/>
          <w:color w:val="000080"/>
          <w:lang w:val="en-US"/>
        </w:rPr>
        <w:t>¶</w:t>
      </w:r>
      <w:r w:rsidRPr="000E6C57">
        <w:rPr>
          <w:rFonts w:cs="Times New Roman"/>
          <w:lang w:val="en-US"/>
        </w:rPr>
        <w:t xml:space="preserve">they consist in looking further into the study by the realization of other tests which will relate to the physical of precursor or chemical treatment with other agents activating </w:t>
      </w:r>
      <w:r w:rsidRPr="000E6C57">
        <w:rPr>
          <w:rFonts w:cs="Times New Roman"/>
          <w:vanish/>
          <w:color w:val="000080"/>
          <w:lang w:val="en-US"/>
        </w:rPr>
        <w:t>¶</w:t>
      </w:r>
      <w:r w:rsidRPr="000E6C57">
        <w:rPr>
          <w:rFonts w:cs="Times New Roman"/>
          <w:lang w:val="en-US"/>
        </w:rPr>
        <w:t xml:space="preserve"> </w:t>
      </w:r>
    </w:p>
    <w:p w:rsidR="000E6C57" w:rsidRPr="000E6C57" w:rsidRDefault="000E6C57" w:rsidP="000E6C57">
      <w:pPr>
        <w:autoSpaceDE w:val="0"/>
        <w:autoSpaceDN w:val="0"/>
        <w:adjustRightInd w:val="0"/>
        <w:spacing w:line="360" w:lineRule="auto"/>
        <w:jc w:val="both"/>
        <w:rPr>
          <w:rFonts w:cs="Times New Roman"/>
          <w:lang w:val="en-US"/>
        </w:rPr>
      </w:pPr>
    </w:p>
    <w:p w:rsidR="000E6C57" w:rsidRPr="000E6C57" w:rsidRDefault="000E6C57" w:rsidP="000E6C57">
      <w:pPr>
        <w:rPr>
          <w:lang w:val="en-US"/>
        </w:rPr>
      </w:pPr>
    </w:p>
    <w:p w:rsidR="000E6C57" w:rsidRPr="000E6C57" w:rsidRDefault="000E6C57">
      <w:pPr>
        <w:rPr>
          <w:lang w:val="en-US"/>
        </w:rPr>
      </w:pPr>
    </w:p>
    <w:sectPr w:rsidR="000E6C57" w:rsidRPr="000E6C57" w:rsidSect="007767F2">
      <w:headerReference w:type="default" r:id="rId6"/>
      <w:pgSz w:w="11906" w:h="16838"/>
      <w:pgMar w:top="1418" w:right="1134" w:bottom="1418" w:left="1701" w:header="709" w:footer="709" w:gutter="567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6C2E" w:rsidRDefault="00F36C2E" w:rsidP="00E25174">
      <w:r>
        <w:separator/>
      </w:r>
    </w:p>
  </w:endnote>
  <w:endnote w:type="continuationSeparator" w:id="0">
    <w:p w:rsidR="00F36C2E" w:rsidRDefault="00F36C2E" w:rsidP="00E2517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6C2E" w:rsidRDefault="00F36C2E" w:rsidP="00E25174">
      <w:r>
        <w:separator/>
      </w:r>
    </w:p>
  </w:footnote>
  <w:footnote w:type="continuationSeparator" w:id="0">
    <w:p w:rsidR="00F36C2E" w:rsidRDefault="00F36C2E" w:rsidP="00E2517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b/>
        <w:bCs/>
        <w:i/>
        <w:iCs/>
        <w:color w:val="17365D" w:themeColor="text2" w:themeShade="BF"/>
        <w:sz w:val="20"/>
        <w:szCs w:val="20"/>
      </w:rPr>
      <w:alias w:val="Titre"/>
      <w:id w:val="77547040"/>
      <w:placeholder>
        <w:docPart w:val="A49B5E2719D84422BB5FC3492E4F4568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E25174" w:rsidRPr="00FD6D05" w:rsidRDefault="00E25174" w:rsidP="00E25174">
        <w:pPr>
          <w:pStyle w:val="En-tte"/>
          <w:pBdr>
            <w:between w:val="single" w:sz="4" w:space="1" w:color="4F81BD" w:themeColor="accent1"/>
          </w:pBdr>
          <w:spacing w:line="276" w:lineRule="auto"/>
          <w:jc w:val="center"/>
          <w:rPr>
            <w:b/>
            <w:bCs/>
            <w:i/>
            <w:iCs/>
            <w:color w:val="17365D" w:themeColor="text2" w:themeShade="BF"/>
            <w:sz w:val="20"/>
            <w:szCs w:val="20"/>
          </w:rPr>
        </w:pPr>
        <w:r w:rsidRPr="00FD6D05">
          <w:rPr>
            <w:b/>
            <w:bCs/>
            <w:i/>
            <w:iCs/>
            <w:color w:val="17365D" w:themeColor="text2" w:themeShade="BF"/>
            <w:sz w:val="20"/>
            <w:szCs w:val="20"/>
          </w:rPr>
          <w:t>Résumé</w:t>
        </w:r>
      </w:p>
    </w:sdtContent>
  </w:sdt>
  <w:p w:rsidR="00E25174" w:rsidRPr="00E25174" w:rsidRDefault="00E25174" w:rsidP="00E25174">
    <w:pPr>
      <w:pStyle w:val="En-tte"/>
      <w:pBdr>
        <w:between w:val="single" w:sz="4" w:space="1" w:color="4F81BD" w:themeColor="accent1"/>
      </w:pBdr>
      <w:spacing w:line="276" w:lineRule="auto"/>
      <w:jc w:val="center"/>
      <w:rPr>
        <w:b/>
        <w:bCs/>
        <w:i/>
        <w:iCs/>
        <w:color w:val="4F81BD" w:themeColor="accent1"/>
        <w:sz w:val="40"/>
        <w:szCs w:val="40"/>
      </w:rPr>
    </w:pPr>
  </w:p>
  <w:p w:rsidR="00E25174" w:rsidRDefault="00E25174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25174"/>
    <w:rsid w:val="00001050"/>
    <w:rsid w:val="000906A5"/>
    <w:rsid w:val="000E6C57"/>
    <w:rsid w:val="00274051"/>
    <w:rsid w:val="0050613E"/>
    <w:rsid w:val="00560E00"/>
    <w:rsid w:val="007767F2"/>
    <w:rsid w:val="009D2964"/>
    <w:rsid w:val="00D119D4"/>
    <w:rsid w:val="00E25174"/>
    <w:rsid w:val="00F36C2E"/>
    <w:rsid w:val="00FD6D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25174"/>
    <w:pPr>
      <w:spacing w:after="0" w:line="240" w:lineRule="auto"/>
    </w:pPr>
    <w:rPr>
      <w:rFonts w:ascii="Times New Roman" w:eastAsia="Times New Roman" w:hAnsi="Times New Roman" w:cs="Mangal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E25174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E25174"/>
    <w:rPr>
      <w:rFonts w:ascii="Times New Roman" w:eastAsia="Times New Roman" w:hAnsi="Times New Roman" w:cs="Mangal"/>
      <w:sz w:val="24"/>
      <w:szCs w:val="24"/>
      <w:lang w:eastAsia="fr-FR"/>
    </w:rPr>
  </w:style>
  <w:style w:type="paragraph" w:styleId="Pieddepage">
    <w:name w:val="footer"/>
    <w:basedOn w:val="Normal"/>
    <w:link w:val="PieddepageCar"/>
    <w:uiPriority w:val="99"/>
    <w:semiHidden/>
    <w:unhideWhenUsed/>
    <w:rsid w:val="00E25174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E25174"/>
    <w:rPr>
      <w:rFonts w:ascii="Times New Roman" w:eastAsia="Times New Roman" w:hAnsi="Times New Roman" w:cs="Mangal"/>
      <w:sz w:val="24"/>
      <w:szCs w:val="24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E25174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25174"/>
    <w:rPr>
      <w:rFonts w:ascii="Tahoma" w:eastAsia="Times New Roman" w:hAnsi="Tahoma" w:cs="Tahoma"/>
      <w:sz w:val="16"/>
      <w:szCs w:val="16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A49B5E2719D84422BB5FC3492E4F4568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E6420CAE-54B3-4265-8273-F7FA0D381AF8}"/>
      </w:docPartPr>
      <w:docPartBody>
        <w:p w:rsidR="00610824" w:rsidRDefault="00C313B8" w:rsidP="00C313B8">
          <w:pPr>
            <w:pStyle w:val="A49B5E2719D84422BB5FC3492E4F4568"/>
          </w:pPr>
          <w:r>
            <w:t>[Sélectionnez la date]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revisionView w:inkAnnotations="0"/>
  <w:defaultTabStop w:val="708"/>
  <w:hyphenationZone w:val="425"/>
  <w:characterSpacingControl w:val="doNotCompress"/>
  <w:compat>
    <w:useFELayout/>
  </w:compat>
  <w:rsids>
    <w:rsidRoot w:val="00C313B8"/>
    <w:rsid w:val="00610824"/>
    <w:rsid w:val="00B93867"/>
    <w:rsid w:val="00C313B8"/>
    <w:rsid w:val="00F15E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1082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57287C3BE79C4198A9608B305AECDD6E">
    <w:name w:val="57287C3BE79C4198A9608B305AECDD6E"/>
    <w:rsid w:val="00C313B8"/>
  </w:style>
  <w:style w:type="paragraph" w:customStyle="1" w:styleId="4B9A0C8468D445B0BA61BF036E3D2E27">
    <w:name w:val="4B9A0C8468D445B0BA61BF036E3D2E27"/>
    <w:rsid w:val="00C313B8"/>
  </w:style>
  <w:style w:type="paragraph" w:customStyle="1" w:styleId="A49B5E2719D84422BB5FC3492E4F4568">
    <w:name w:val="A49B5E2719D84422BB5FC3492E4F4568"/>
    <w:rsid w:val="00C313B8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469</Words>
  <Characters>2583</Characters>
  <Application>Microsoft Office Word</Application>
  <DocSecurity>0</DocSecurity>
  <Lines>21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Résumé</vt:lpstr>
    </vt:vector>
  </TitlesOfParts>
  <Company/>
  <LinksUpToDate>false</LinksUpToDate>
  <CharactersWithSpaces>3046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Résumé</dc:title>
  <dc:creator>Ultra</dc:creator>
  <cp:lastModifiedBy>ACER</cp:lastModifiedBy>
  <cp:revision>6</cp:revision>
  <cp:lastPrinted>2016-05-04T11:07:00Z</cp:lastPrinted>
  <dcterms:created xsi:type="dcterms:W3CDTF">2016-04-30T15:43:00Z</dcterms:created>
  <dcterms:modified xsi:type="dcterms:W3CDTF">2016-05-05T08:40:00Z</dcterms:modified>
</cp:coreProperties>
</file>