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42AD" w:rsidRDefault="009F42AD" w:rsidP="009F42AD">
      <w:r>
        <w:t>Le travail présenté dans ce mémoire est focalisé sur l’étude du bioréacteur à membrane utilisé dans le domaine de traitement des eaux résiduaires urbaine. L’objectif principal est de comparer les performances épuratrices du bioréacteur à membrane par rapport à celles du procédé à boues activées classique, qui demeure, actuellement, l’unique technique utilisée dans les stations d’épuration algériennes. Le pilote bioréacteur à membrane mis en oeuvre une membrane d’ultrafiltration à recirculation externe et opère dans les conditions suivantes : la concentration en boue activée égale à 3 g/L, la vitesse de circulation est de 4 m/s, la pression transmembranaire vaut 0.8 bar et sous une température de 30°C. Les performances globales des deux procédés ont été comparées. Les efficacités d’élimination de la pollution carbonée, azotée et phosphorée ont été comparées aussi.</w:t>
      </w:r>
    </w:p>
    <w:p w:rsidR="009F42AD" w:rsidRDefault="009F42AD" w:rsidP="009F42AD">
      <w:r>
        <w:t>L’étude de suivi du flux de perméat consiste en : la variation de flux de perméat en fonction de temps, l’estimation et l’optimisation de la vitesse de colmatage, l’identification de type de colmatage selon le modèle de Hermia et l’influence de la variation des conditions opératoires sur le flux de perméat et sur le colmatage.</w:t>
      </w:r>
    </w:p>
    <w:p w:rsidR="002C35D5" w:rsidRPr="009F42AD" w:rsidRDefault="009F42AD" w:rsidP="009F42AD">
      <w:r>
        <w:t>Pour améliorer le flux de perméat, nous nous sommes intéressés à l’influence de l’ajout d’une faible concentration de charbon actif sur le flux, le colmatage et la concentration en DCO, ainsi qu’un test de nitrification et de dénitrification suivi d’une identification bactériologique.</w:t>
      </w:r>
    </w:p>
    <w:sectPr w:rsidR="002C35D5" w:rsidRPr="009F42AD" w:rsidSect="002C35D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960311"/>
    <w:rsid w:val="00003323"/>
    <w:rsid w:val="00097DB0"/>
    <w:rsid w:val="000A681D"/>
    <w:rsid w:val="00165BA9"/>
    <w:rsid w:val="00176AB4"/>
    <w:rsid w:val="00194BAC"/>
    <w:rsid w:val="0025290D"/>
    <w:rsid w:val="002C35D5"/>
    <w:rsid w:val="002C4CE2"/>
    <w:rsid w:val="002F261F"/>
    <w:rsid w:val="003B5A0F"/>
    <w:rsid w:val="00421348"/>
    <w:rsid w:val="004215B7"/>
    <w:rsid w:val="004743B4"/>
    <w:rsid w:val="004D0141"/>
    <w:rsid w:val="004E154B"/>
    <w:rsid w:val="0054516F"/>
    <w:rsid w:val="005B0E19"/>
    <w:rsid w:val="00647C0A"/>
    <w:rsid w:val="00735025"/>
    <w:rsid w:val="00737AE6"/>
    <w:rsid w:val="007613E2"/>
    <w:rsid w:val="00801752"/>
    <w:rsid w:val="00857031"/>
    <w:rsid w:val="00892977"/>
    <w:rsid w:val="00932E24"/>
    <w:rsid w:val="00960311"/>
    <w:rsid w:val="009932C4"/>
    <w:rsid w:val="009E59BC"/>
    <w:rsid w:val="009F42AD"/>
    <w:rsid w:val="00A77273"/>
    <w:rsid w:val="00AA0ABC"/>
    <w:rsid w:val="00AF45B8"/>
    <w:rsid w:val="00B352A9"/>
    <w:rsid w:val="00B358E5"/>
    <w:rsid w:val="00C26125"/>
    <w:rsid w:val="00C35992"/>
    <w:rsid w:val="00CE66FB"/>
    <w:rsid w:val="00CF4A93"/>
    <w:rsid w:val="00E8023A"/>
    <w:rsid w:val="00EE17C0"/>
    <w:rsid w:val="00F17F82"/>
    <w:rsid w:val="00F521A1"/>
    <w:rsid w:val="00FB44D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35D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229</Words>
  <Characters>1262</Characters>
  <Application>Microsoft Office Word</Application>
  <DocSecurity>0</DocSecurity>
  <Lines>10</Lines>
  <Paragraphs>2</Paragraphs>
  <ScaleCrop>false</ScaleCrop>
  <Company/>
  <LinksUpToDate>false</LinksUpToDate>
  <CharactersWithSpaces>1489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17</cp:revision>
  <dcterms:created xsi:type="dcterms:W3CDTF">2015-10-27T08:19:00Z</dcterms:created>
  <dcterms:modified xsi:type="dcterms:W3CDTF">2015-10-29T09:08:00Z</dcterms:modified>
</cp:coreProperties>
</file>