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8D" w:rsidRPr="001D1A6F" w:rsidRDefault="00272E8D" w:rsidP="0037636D">
      <w:pPr>
        <w:tabs>
          <w:tab w:val="left" w:pos="284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1A6F">
        <w:rPr>
          <w:rFonts w:ascii="Times New Roman" w:hAnsi="Times New Roman" w:cs="Times New Roman"/>
          <w:b/>
          <w:sz w:val="24"/>
          <w:szCs w:val="24"/>
        </w:rPr>
        <w:t xml:space="preserve">Résumé </w:t>
      </w:r>
    </w:p>
    <w:p w:rsidR="00BC065B" w:rsidRPr="001D1A6F" w:rsidRDefault="00620A54" w:rsidP="00F70E04">
      <w:pPr>
        <w:tabs>
          <w:tab w:val="left" w:pos="284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A6F">
        <w:rPr>
          <w:rFonts w:asciiTheme="majorBidi" w:hAnsiTheme="majorBidi" w:cstheme="majorBidi"/>
          <w:sz w:val="24"/>
          <w:szCs w:val="24"/>
        </w:rPr>
        <w:tab/>
      </w:r>
      <w:r w:rsidR="00595CDF" w:rsidRPr="001D1A6F">
        <w:rPr>
          <w:rFonts w:asciiTheme="majorBidi" w:hAnsiTheme="majorBidi" w:cstheme="majorBidi"/>
          <w:sz w:val="24"/>
          <w:szCs w:val="24"/>
        </w:rPr>
        <w:t>L</w:t>
      </w:r>
      <w:r w:rsidR="00272E8D" w:rsidRPr="001D1A6F">
        <w:rPr>
          <w:rFonts w:asciiTheme="majorBidi" w:hAnsiTheme="majorBidi" w:cstheme="majorBidi"/>
          <w:sz w:val="24"/>
          <w:szCs w:val="24"/>
        </w:rPr>
        <w:t>es</w:t>
      </w:r>
      <w:r w:rsidR="008D4D1F">
        <w:rPr>
          <w:rFonts w:asciiTheme="majorBidi" w:hAnsiTheme="majorBidi" w:cstheme="majorBidi"/>
          <w:sz w:val="24"/>
          <w:szCs w:val="24"/>
        </w:rPr>
        <w:t xml:space="preserve"> UPEC </w:t>
      </w:r>
      <w:r w:rsidR="00272E8D" w:rsidRPr="001D1A6F">
        <w:rPr>
          <w:rFonts w:asciiTheme="majorBidi" w:hAnsiTheme="majorBidi" w:cstheme="majorBidi"/>
          <w:sz w:val="24"/>
          <w:szCs w:val="24"/>
        </w:rPr>
        <w:t>sont l'agent étiologique le plus fréquent</w:t>
      </w:r>
      <w:r w:rsidR="00FA0A44">
        <w:rPr>
          <w:rFonts w:asciiTheme="majorBidi" w:hAnsiTheme="majorBidi" w:cstheme="majorBidi"/>
          <w:sz w:val="24"/>
          <w:szCs w:val="24"/>
        </w:rPr>
        <w:t xml:space="preserve"> dans les</w:t>
      </w:r>
      <w:r w:rsidR="00595CDF" w:rsidRPr="001D1A6F">
        <w:rPr>
          <w:rFonts w:asciiTheme="majorBidi" w:hAnsiTheme="majorBidi" w:cstheme="majorBidi"/>
          <w:sz w:val="24"/>
          <w:szCs w:val="24"/>
        </w:rPr>
        <w:t xml:space="preserve"> </w:t>
      </w:r>
      <w:r w:rsidR="00FA0A44" w:rsidRPr="001D1A6F">
        <w:rPr>
          <w:rFonts w:asciiTheme="majorBidi" w:hAnsiTheme="majorBidi" w:cstheme="majorBidi"/>
          <w:sz w:val="24"/>
          <w:szCs w:val="24"/>
        </w:rPr>
        <w:t>infections urinaires communautaires</w:t>
      </w:r>
      <w:r w:rsidR="00FA0A44">
        <w:rPr>
          <w:rFonts w:asciiTheme="majorBidi" w:hAnsiTheme="majorBidi" w:cstheme="majorBidi"/>
          <w:sz w:val="24"/>
          <w:szCs w:val="24"/>
        </w:rPr>
        <w:t xml:space="preserve">. 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 xml:space="preserve">Cette étude a porté sur 150 souches </w:t>
      </w:r>
      <w:r w:rsidR="00595CDF" w:rsidRPr="001D1A6F">
        <w:rPr>
          <w:rFonts w:ascii="Times New Roman" w:hAnsi="Times New Roman" w:cs="Times New Roman"/>
          <w:bCs/>
          <w:sz w:val="24"/>
          <w:szCs w:val="24"/>
        </w:rPr>
        <w:t xml:space="preserve">UPEC 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 xml:space="preserve">isolées de patients adultes </w:t>
      </w:r>
      <w:r w:rsidR="00B86148" w:rsidRPr="001D1A6F">
        <w:rPr>
          <w:rFonts w:ascii="Times New Roman" w:hAnsi="Times New Roman" w:cs="Times New Roman"/>
          <w:bCs/>
          <w:sz w:val="24"/>
          <w:szCs w:val="24"/>
        </w:rPr>
        <w:t xml:space="preserve">externes 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 xml:space="preserve">ayant des </w:t>
      </w:r>
      <w:r w:rsidR="00487C07" w:rsidRPr="001D1A6F">
        <w:rPr>
          <w:rFonts w:ascii="Times New Roman" w:hAnsi="Times New Roman" w:cs="Times New Roman"/>
          <w:bCs/>
          <w:sz w:val="24"/>
          <w:szCs w:val="24"/>
        </w:rPr>
        <w:t xml:space="preserve">IU 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>non compliquées</w:t>
      </w:r>
      <w:r w:rsidR="00B86148" w:rsidRPr="001D1A6F">
        <w:rPr>
          <w:rFonts w:ascii="Times New Roman" w:hAnsi="Times New Roman" w:cs="Times New Roman"/>
          <w:bCs/>
          <w:sz w:val="24"/>
          <w:szCs w:val="24"/>
        </w:rPr>
        <w:t xml:space="preserve"> (Alger)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BA361D" w:rsidRPr="001D1A6F">
        <w:rPr>
          <w:rFonts w:asciiTheme="majorBidi" w:hAnsiTheme="majorBidi" w:cstheme="majorBidi"/>
          <w:sz w:val="24"/>
          <w:szCs w:val="24"/>
        </w:rPr>
        <w:t>L</w:t>
      </w:r>
      <w:r w:rsidR="00B86148" w:rsidRPr="001D1A6F">
        <w:rPr>
          <w:rFonts w:asciiTheme="majorBidi" w:hAnsiTheme="majorBidi" w:cstheme="majorBidi"/>
          <w:sz w:val="24"/>
          <w:szCs w:val="24"/>
        </w:rPr>
        <w:t xml:space="preserve">'objectif était </w:t>
      </w:r>
      <w:r w:rsidR="00BA361D" w:rsidRPr="001D1A6F">
        <w:rPr>
          <w:rFonts w:asciiTheme="majorBidi" w:hAnsiTheme="majorBidi" w:cstheme="majorBidi"/>
          <w:sz w:val="24"/>
          <w:szCs w:val="24"/>
        </w:rPr>
        <w:t xml:space="preserve">de déterminer </w:t>
      </w:r>
      <w:r w:rsidR="00B86148" w:rsidRPr="001D1A6F">
        <w:rPr>
          <w:rFonts w:asciiTheme="majorBidi" w:hAnsiTheme="majorBidi" w:cstheme="majorBidi"/>
          <w:sz w:val="24"/>
          <w:szCs w:val="24"/>
        </w:rPr>
        <w:t>l</w:t>
      </w:r>
      <w:r w:rsidR="00BA361D" w:rsidRPr="001D1A6F">
        <w:rPr>
          <w:rFonts w:asciiTheme="majorBidi" w:hAnsiTheme="majorBidi" w:cstheme="majorBidi"/>
          <w:sz w:val="24"/>
          <w:szCs w:val="24"/>
        </w:rPr>
        <w:t xml:space="preserve">es caractéristiques de virulence et de </w:t>
      </w:r>
      <w:r w:rsidR="00B86148" w:rsidRPr="001D1A6F">
        <w:rPr>
          <w:rFonts w:asciiTheme="majorBidi" w:hAnsiTheme="majorBidi" w:cstheme="majorBidi"/>
          <w:sz w:val="24"/>
          <w:szCs w:val="24"/>
        </w:rPr>
        <w:t>résistance aux antibiotiques</w:t>
      </w:r>
      <w:r w:rsidR="00BA361D" w:rsidRPr="001D1A6F">
        <w:rPr>
          <w:rFonts w:asciiTheme="majorBidi" w:hAnsiTheme="majorBidi" w:cstheme="majorBidi"/>
          <w:sz w:val="24"/>
          <w:szCs w:val="24"/>
        </w:rPr>
        <w:t xml:space="preserve"> de ces souches ainsi que leur</w:t>
      </w:r>
      <w:r w:rsidR="00B86148" w:rsidRPr="001D1A6F">
        <w:rPr>
          <w:rFonts w:asciiTheme="majorBidi" w:hAnsiTheme="majorBidi" w:cstheme="majorBidi"/>
          <w:sz w:val="24"/>
          <w:szCs w:val="24"/>
        </w:rPr>
        <w:t xml:space="preserve"> fond génétique.</w:t>
      </w:r>
      <w:r w:rsidR="00FA0A44">
        <w:rPr>
          <w:rFonts w:asciiTheme="majorBidi" w:hAnsiTheme="majorBidi" w:cstheme="majorBidi"/>
          <w:sz w:val="24"/>
          <w:szCs w:val="24"/>
        </w:rPr>
        <w:t xml:space="preserve"> </w:t>
      </w:r>
      <w:r w:rsidR="009049D5" w:rsidRPr="001D1A6F">
        <w:rPr>
          <w:rFonts w:ascii="Times New Roman" w:hAnsi="Times New Roman" w:cs="Times New Roman"/>
          <w:sz w:val="24"/>
          <w:szCs w:val="24"/>
        </w:rPr>
        <w:t xml:space="preserve">Sept </w:t>
      </w:r>
      <w:r w:rsidR="00917BFD" w:rsidRPr="001D1A6F">
        <w:rPr>
          <w:rFonts w:ascii="Times New Roman" w:hAnsi="Times New Roman" w:cs="Times New Roman"/>
          <w:sz w:val="24"/>
          <w:szCs w:val="24"/>
        </w:rPr>
        <w:t>groupes phylogénétiques</w:t>
      </w:r>
      <w:r w:rsidR="00487C07" w:rsidRPr="001D1A6F">
        <w:rPr>
          <w:rFonts w:ascii="Times New Roman" w:hAnsi="Times New Roman" w:cs="Times New Roman"/>
          <w:sz w:val="24"/>
          <w:szCs w:val="24"/>
        </w:rPr>
        <w:t xml:space="preserve"> ont été détectés</w:t>
      </w:r>
      <w:r w:rsidR="00FA0A44">
        <w:rPr>
          <w:rFonts w:ascii="Times New Roman" w:hAnsi="Times New Roman" w:cs="Times New Roman"/>
          <w:sz w:val="24"/>
          <w:szCs w:val="24"/>
        </w:rPr>
        <w:t xml:space="preserve"> (B2, D, </w:t>
      </w:r>
      <w:r w:rsidR="00272E8D" w:rsidRPr="001D1A6F">
        <w:rPr>
          <w:rFonts w:ascii="Times New Roman" w:hAnsi="Times New Roman" w:cs="Times New Roman"/>
          <w:sz w:val="24"/>
          <w:szCs w:val="24"/>
        </w:rPr>
        <w:t>A</w:t>
      </w:r>
      <w:r w:rsidR="00FA0A44">
        <w:rPr>
          <w:rFonts w:ascii="Times New Roman" w:hAnsi="Times New Roman" w:cs="Times New Roman"/>
          <w:sz w:val="24"/>
          <w:szCs w:val="24"/>
        </w:rPr>
        <w:t xml:space="preserve">, </w:t>
      </w:r>
      <w:r w:rsidR="00272E8D" w:rsidRPr="001D1A6F">
        <w:rPr>
          <w:rFonts w:ascii="Times New Roman" w:hAnsi="Times New Roman" w:cs="Times New Roman"/>
          <w:sz w:val="24"/>
          <w:szCs w:val="24"/>
        </w:rPr>
        <w:t>B1</w:t>
      </w:r>
      <w:r w:rsidR="00FA0A44">
        <w:rPr>
          <w:rFonts w:ascii="Times New Roman" w:hAnsi="Times New Roman" w:cs="Times New Roman"/>
          <w:sz w:val="24"/>
          <w:szCs w:val="24"/>
        </w:rPr>
        <w:t>, C, F et Clade I)</w:t>
      </w:r>
      <w:r w:rsidR="00272E8D" w:rsidRPr="001D1A6F">
        <w:rPr>
          <w:rFonts w:ascii="Times New Roman" w:hAnsi="Times New Roman" w:cs="Times New Roman"/>
          <w:sz w:val="24"/>
          <w:szCs w:val="24"/>
        </w:rPr>
        <w:t xml:space="preserve">. </w:t>
      </w:r>
      <w:r w:rsidR="00595CDF" w:rsidRPr="001D1A6F">
        <w:rPr>
          <w:rFonts w:ascii="Times New Roman" w:hAnsi="Times New Roman" w:cs="Times New Roman"/>
          <w:sz w:val="24"/>
          <w:szCs w:val="24"/>
        </w:rPr>
        <w:t>L’</w:t>
      </w:r>
      <w:r w:rsidR="00272E8D" w:rsidRPr="001D1A6F">
        <w:rPr>
          <w:rFonts w:ascii="Times New Roman" w:hAnsi="Times New Roman" w:cs="Times New Roman"/>
          <w:sz w:val="24"/>
          <w:szCs w:val="24"/>
        </w:rPr>
        <w:t xml:space="preserve">ERIC-PCR a montré </w:t>
      </w:r>
      <w:r w:rsidR="00272E8D" w:rsidRPr="001D1A6F">
        <w:rPr>
          <w:rFonts w:ascii="Times New Roman" w:eastAsia="HelveticaNeueLTStd-Roman" w:hAnsi="Times New Roman" w:cs="Times New Roman"/>
          <w:sz w:val="24"/>
          <w:szCs w:val="24"/>
        </w:rPr>
        <w:t>une diversité génétique chez 61,3% de</w:t>
      </w:r>
      <w:r w:rsidR="009049D5" w:rsidRPr="001D1A6F">
        <w:rPr>
          <w:rFonts w:ascii="Times New Roman" w:eastAsia="HelveticaNeueLTStd-Roman" w:hAnsi="Times New Roman" w:cs="Times New Roman"/>
          <w:sz w:val="24"/>
          <w:szCs w:val="24"/>
        </w:rPr>
        <w:t>s</w:t>
      </w:r>
      <w:r w:rsidR="00272E8D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souches.</w:t>
      </w:r>
      <w:r w:rsidR="00595CDF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</w:t>
      </w:r>
      <w:r w:rsidR="00FA0A44">
        <w:rPr>
          <w:rFonts w:ascii="Times New Roman" w:eastAsia="HelveticaNeueLTStd-Roman" w:hAnsi="Times New Roman" w:cs="Times New Roman"/>
          <w:sz w:val="24"/>
          <w:szCs w:val="24"/>
        </w:rPr>
        <w:t xml:space="preserve">Les facteurs de </w:t>
      </w:r>
      <w:r w:rsidR="000F003F" w:rsidRPr="001D1A6F">
        <w:rPr>
          <w:rFonts w:ascii="Times New Roman" w:eastAsia="HelveticaNeueLTStd-Roman" w:hAnsi="Times New Roman" w:cs="Times New Roman"/>
          <w:sz w:val="24"/>
          <w:szCs w:val="24"/>
        </w:rPr>
        <w:t>virulence</w:t>
      </w:r>
      <w:r w:rsidR="00FA0A44">
        <w:rPr>
          <w:rFonts w:ascii="Times New Roman" w:eastAsia="HelveticaNeueLTStd-Roman" w:hAnsi="Times New Roman" w:cs="Times New Roman"/>
          <w:sz w:val="24"/>
          <w:szCs w:val="24"/>
        </w:rPr>
        <w:t xml:space="preserve"> retrouvés </w:t>
      </w:r>
      <w:r w:rsidR="008D4D1F">
        <w:rPr>
          <w:rFonts w:ascii="Times New Roman" w:eastAsia="HelveticaNeueLTStd-Roman" w:hAnsi="Times New Roman" w:cs="Times New Roman"/>
          <w:sz w:val="24"/>
          <w:szCs w:val="24"/>
        </w:rPr>
        <w:t xml:space="preserve">sont : </w:t>
      </w:r>
      <w:r w:rsidR="00FA0A44">
        <w:rPr>
          <w:rFonts w:ascii="Times New Roman" w:hAnsi="Times New Roman" w:cs="Times New Roman"/>
          <w:bCs/>
          <w:sz w:val="24"/>
          <w:szCs w:val="24"/>
        </w:rPr>
        <w:t xml:space="preserve">les </w:t>
      </w:r>
      <w:proofErr w:type="spellStart"/>
      <w:r w:rsidR="00FA0A44">
        <w:rPr>
          <w:rFonts w:ascii="Times New Roman" w:hAnsi="Times New Roman" w:cs="Times New Roman"/>
          <w:bCs/>
          <w:sz w:val="24"/>
          <w:szCs w:val="24"/>
        </w:rPr>
        <w:t>adhésines</w:t>
      </w:r>
      <w:proofErr w:type="spellEnd"/>
      <w:r w:rsidR="00FA0A44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ED4959" w:rsidRPr="001D1A6F">
        <w:rPr>
          <w:rFonts w:ascii="Times New Roman" w:hAnsi="Times New Roman" w:cs="Times New Roman"/>
          <w:bCs/>
          <w:sz w:val="24"/>
          <w:szCs w:val="24"/>
        </w:rPr>
        <w:t>l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>es systèmes d’acquisition d</w:t>
      </w:r>
      <w:r w:rsidR="00EF151D" w:rsidRPr="001D1A6F">
        <w:rPr>
          <w:rFonts w:ascii="Times New Roman" w:hAnsi="Times New Roman" w:cs="Times New Roman"/>
          <w:bCs/>
          <w:sz w:val="24"/>
          <w:szCs w:val="24"/>
        </w:rPr>
        <w:t>u</w:t>
      </w:r>
      <w:r w:rsidR="00ED4959" w:rsidRPr="001D1A6F">
        <w:rPr>
          <w:rFonts w:ascii="Times New Roman" w:hAnsi="Times New Roman" w:cs="Times New Roman"/>
          <w:bCs/>
          <w:sz w:val="24"/>
          <w:szCs w:val="24"/>
        </w:rPr>
        <w:t xml:space="preserve"> fer</w:t>
      </w:r>
      <w:r w:rsidR="00FA0A44">
        <w:rPr>
          <w:rFonts w:ascii="Times New Roman" w:hAnsi="Times New Roman" w:cs="Times New Roman"/>
          <w:bCs/>
          <w:sz w:val="24"/>
          <w:szCs w:val="24"/>
        </w:rPr>
        <w:t>, l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 xml:space="preserve">es toxines et/ou </w:t>
      </w:r>
      <w:proofErr w:type="spellStart"/>
      <w:r w:rsidR="00272E8D" w:rsidRPr="001D1A6F">
        <w:rPr>
          <w:rFonts w:ascii="Times New Roman" w:hAnsi="Times New Roman" w:cs="Times New Roman"/>
          <w:bCs/>
          <w:sz w:val="24"/>
          <w:szCs w:val="24"/>
        </w:rPr>
        <w:t>cyclomodulines</w:t>
      </w:r>
      <w:proofErr w:type="spellEnd"/>
      <w:r w:rsidR="00FA0A44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423684" w:rsidRPr="001D1A6F">
        <w:rPr>
          <w:rFonts w:ascii="Times New Roman" w:hAnsi="Times New Roman" w:cs="Times New Roman"/>
          <w:bCs/>
          <w:sz w:val="24"/>
          <w:szCs w:val="24"/>
        </w:rPr>
        <w:t>l</w:t>
      </w:r>
      <w:r w:rsidR="00272E8D" w:rsidRPr="001D1A6F">
        <w:rPr>
          <w:rFonts w:ascii="Times New Roman" w:hAnsi="Times New Roman" w:cs="Times New Roman"/>
          <w:bCs/>
          <w:sz w:val="24"/>
          <w:szCs w:val="24"/>
        </w:rPr>
        <w:t>a résistance au sérum</w:t>
      </w:r>
      <w:r w:rsidR="00FA0A44">
        <w:rPr>
          <w:rFonts w:ascii="Times New Roman" w:hAnsi="Times New Roman" w:cs="Times New Roman"/>
          <w:bCs/>
          <w:sz w:val="24"/>
          <w:szCs w:val="24"/>
        </w:rPr>
        <w:t xml:space="preserve"> et l</w:t>
      </w:r>
      <w:r w:rsidR="00423684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a formation de </w:t>
      </w:r>
      <w:proofErr w:type="spellStart"/>
      <w:r w:rsidR="00423684" w:rsidRPr="001D1A6F">
        <w:rPr>
          <w:rFonts w:ascii="Times New Roman" w:eastAsia="HelveticaNeueLTStd-Roman" w:hAnsi="Times New Roman" w:cs="Times New Roman"/>
          <w:sz w:val="24"/>
          <w:szCs w:val="24"/>
        </w:rPr>
        <w:t>biofilm</w:t>
      </w:r>
      <w:proofErr w:type="spellEnd"/>
      <w:r w:rsidR="00423684" w:rsidRPr="001D1A6F">
        <w:rPr>
          <w:rFonts w:ascii="Times New Roman" w:hAnsi="Times New Roman" w:cs="Times New Roman"/>
          <w:sz w:val="24"/>
          <w:szCs w:val="24"/>
        </w:rPr>
        <w:t>.</w:t>
      </w:r>
      <w:r w:rsidR="00AB2D2F" w:rsidRPr="001D1A6F">
        <w:rPr>
          <w:rFonts w:ascii="Times New Roman" w:hAnsi="Times New Roman" w:cs="Times New Roman"/>
          <w:sz w:val="24"/>
          <w:szCs w:val="24"/>
        </w:rPr>
        <w:t xml:space="preserve"> </w:t>
      </w:r>
      <w:r w:rsidR="00272E8D" w:rsidRPr="001D1A6F">
        <w:rPr>
          <w:rFonts w:ascii="Times New Roman" w:hAnsi="Times New Roman" w:cs="Times New Roman"/>
          <w:sz w:val="24"/>
          <w:szCs w:val="24"/>
        </w:rPr>
        <w:t xml:space="preserve">La résistance aux antibiotiques </w:t>
      </w:r>
      <w:r w:rsidR="003354EB" w:rsidRPr="001D1A6F">
        <w:rPr>
          <w:rFonts w:ascii="Times New Roman" w:hAnsi="Times New Roman" w:cs="Times New Roman"/>
          <w:sz w:val="24"/>
          <w:szCs w:val="24"/>
        </w:rPr>
        <w:t>était</w:t>
      </w:r>
      <w:r w:rsidR="00EF16F6" w:rsidRPr="001D1A6F">
        <w:rPr>
          <w:rFonts w:ascii="Times New Roman" w:hAnsi="Times New Roman" w:cs="Times New Roman"/>
          <w:sz w:val="24"/>
          <w:szCs w:val="24"/>
        </w:rPr>
        <w:t xml:space="preserve"> élargie aux</w:t>
      </w:r>
      <w:r w:rsidR="00AB2D2F" w:rsidRPr="001D1A6F">
        <w:rPr>
          <w:rFonts w:ascii="Times New Roman" w:hAnsi="Times New Roman" w:cs="Times New Roman"/>
          <w:sz w:val="24"/>
          <w:szCs w:val="24"/>
        </w:rPr>
        <w:t xml:space="preserve"> molécules clés comme le </w:t>
      </w:r>
      <w:proofErr w:type="spellStart"/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>sulfamethoxasole</w:t>
      </w:r>
      <w:proofErr w:type="spellEnd"/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>/</w:t>
      </w:r>
      <w:proofErr w:type="spellStart"/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>triméthoprime</w:t>
      </w:r>
      <w:proofErr w:type="spellEnd"/>
      <w:r w:rsidR="00015626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et </w:t>
      </w:r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les </w:t>
      </w:r>
      <w:proofErr w:type="spellStart"/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>fluoroquinolones</w:t>
      </w:r>
      <w:proofErr w:type="spellEnd"/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(</w:t>
      </w:r>
      <w:r w:rsidR="00015626" w:rsidRPr="001D1A6F">
        <w:rPr>
          <w:rFonts w:ascii="Times New Roman" w:eastAsia="HelveticaNeueLTStd-Roman" w:hAnsi="Times New Roman" w:cs="Times New Roman"/>
          <w:sz w:val="24"/>
          <w:szCs w:val="24"/>
        </w:rPr>
        <w:t>&gt;20%)</w:t>
      </w:r>
      <w:r w:rsidR="00AB2D2F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et l</w:t>
      </w:r>
      <w:r w:rsidR="00015626" w:rsidRPr="001D1A6F">
        <w:rPr>
          <w:rFonts w:ascii="Times New Roman" w:eastAsia="HelveticaNeueLTStd-Roman" w:hAnsi="Times New Roman" w:cs="Times New Roman"/>
          <w:sz w:val="24"/>
          <w:szCs w:val="24"/>
        </w:rPr>
        <w:t>es β-</w:t>
      </w:r>
      <w:proofErr w:type="spellStart"/>
      <w:r w:rsidR="00015626" w:rsidRPr="001D1A6F">
        <w:rPr>
          <w:rFonts w:ascii="Times New Roman" w:eastAsia="HelveticaNeueLTStd-Roman" w:hAnsi="Times New Roman" w:cs="Times New Roman"/>
          <w:sz w:val="24"/>
          <w:szCs w:val="24"/>
        </w:rPr>
        <w:t>lactamines</w:t>
      </w:r>
      <w:proofErr w:type="spellEnd"/>
      <w:r w:rsidR="00015626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à large spectre</w:t>
      </w:r>
      <w:r w:rsidR="003354EB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(</w:t>
      </w:r>
      <w:r w:rsidR="00487C07" w:rsidRPr="001D1A6F">
        <w:rPr>
          <w:rFonts w:ascii="Times New Roman" w:eastAsia="HelveticaNeueLTStd-Roman" w:hAnsi="Times New Roman" w:cs="Times New Roman"/>
          <w:sz w:val="24"/>
          <w:szCs w:val="24"/>
        </w:rPr>
        <w:t>6,7%</w:t>
      </w:r>
      <w:r w:rsidR="003354EB" w:rsidRPr="001D1A6F">
        <w:rPr>
          <w:rFonts w:ascii="Times New Roman" w:eastAsia="HelveticaNeueLTStd-Roman" w:hAnsi="Times New Roman" w:cs="Times New Roman"/>
          <w:sz w:val="24"/>
          <w:szCs w:val="24"/>
        </w:rPr>
        <w:t>)</w:t>
      </w:r>
      <w:r w:rsidR="00957EFB" w:rsidRPr="001D1A6F">
        <w:rPr>
          <w:rFonts w:ascii="Times New Roman" w:eastAsia="HelveticaNeueLTStd-Roman" w:hAnsi="Times New Roman" w:cs="Times New Roman"/>
          <w:sz w:val="24"/>
          <w:szCs w:val="24"/>
        </w:rPr>
        <w:t>.</w:t>
      </w:r>
      <w:r w:rsidR="00AB2D2F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 </w:t>
      </w:r>
      <w:r w:rsidR="00B176EF" w:rsidRPr="001D1A6F">
        <w:rPr>
          <w:rFonts w:ascii="Times New Roman" w:eastAsia="HelveticaNeueLTStd-Roman" w:hAnsi="Times New Roman" w:cs="Times New Roman"/>
          <w:sz w:val="24"/>
          <w:szCs w:val="24"/>
        </w:rPr>
        <w:t xml:space="preserve">Un taux de </w:t>
      </w:r>
      <w:r w:rsidR="004B4258" w:rsidRPr="001D1A6F">
        <w:rPr>
          <w:rFonts w:ascii="Times New Roman" w:hAnsi="Times New Roman" w:cs="Times New Roman"/>
          <w:sz w:val="24"/>
          <w:szCs w:val="24"/>
        </w:rPr>
        <w:t>46,7% des souches ont été de phénotype MDR</w:t>
      </w:r>
      <w:r w:rsidR="00015626" w:rsidRPr="001D1A6F">
        <w:rPr>
          <w:rFonts w:ascii="Times New Roman" w:hAnsi="Times New Roman" w:cs="Times New Roman"/>
          <w:sz w:val="24"/>
          <w:szCs w:val="24"/>
        </w:rPr>
        <w:t>.</w:t>
      </w:r>
      <w:r w:rsidR="00272E8D" w:rsidRPr="001D1A6F">
        <w:rPr>
          <w:rFonts w:ascii="Times New Roman" w:hAnsi="Times New Roman" w:cs="Times New Roman"/>
          <w:sz w:val="24"/>
          <w:szCs w:val="24"/>
        </w:rPr>
        <w:t xml:space="preserve"> </w:t>
      </w:r>
      <w:r w:rsidR="00487C07" w:rsidRPr="001D1A6F">
        <w:rPr>
          <w:rFonts w:ascii="Times New Roman" w:hAnsi="Times New Roman" w:cs="Times New Roman"/>
          <w:sz w:val="24"/>
          <w:szCs w:val="24"/>
        </w:rPr>
        <w:t xml:space="preserve">14 </w:t>
      </w:r>
      <w:r w:rsidR="00F70E04">
        <w:rPr>
          <w:rFonts w:ascii="Times New Roman" w:hAnsi="Times New Roman" w:cs="Times New Roman"/>
          <w:sz w:val="24"/>
          <w:szCs w:val="24"/>
        </w:rPr>
        <w:t>ST</w:t>
      </w:r>
      <w:r w:rsidR="00487C07" w:rsidRPr="001D1A6F">
        <w:rPr>
          <w:rFonts w:ascii="Times New Roman" w:hAnsi="Times New Roman" w:cs="Times New Roman"/>
          <w:sz w:val="24"/>
          <w:szCs w:val="24"/>
        </w:rPr>
        <w:t xml:space="preserve"> ont été mis en évidence chez les souches B2 et D MDR; </w:t>
      </w:r>
      <w:r w:rsidR="00F70E04">
        <w:rPr>
          <w:rFonts w:ascii="Times New Roman" w:hAnsi="Times New Roman" w:cs="Times New Roman"/>
          <w:sz w:val="24"/>
          <w:szCs w:val="24"/>
        </w:rPr>
        <w:t>ST131</w:t>
      </w:r>
      <w:r w:rsidR="005E4E3D" w:rsidRPr="001D1A6F">
        <w:rPr>
          <w:rFonts w:ascii="Times New Roman" w:hAnsi="Times New Roman" w:cs="Times New Roman"/>
          <w:sz w:val="24"/>
          <w:szCs w:val="24"/>
        </w:rPr>
        <w:t xml:space="preserve">, ST73 et ST69 </w:t>
      </w:r>
      <w:r w:rsidR="00C50E66" w:rsidRPr="001D1A6F">
        <w:rPr>
          <w:rFonts w:ascii="Times New Roman" w:hAnsi="Times New Roman" w:cs="Times New Roman"/>
          <w:sz w:val="24"/>
          <w:szCs w:val="24"/>
        </w:rPr>
        <w:t xml:space="preserve">ont été les plus fréquents </w:t>
      </w:r>
      <w:r w:rsidR="005E4E3D" w:rsidRPr="001D1A6F">
        <w:rPr>
          <w:rFonts w:ascii="Times New Roman" w:hAnsi="Times New Roman" w:cs="Times New Roman"/>
          <w:sz w:val="24"/>
          <w:szCs w:val="24"/>
        </w:rPr>
        <w:t>(57,1%)</w:t>
      </w:r>
      <w:r w:rsidR="00C50E66" w:rsidRPr="001D1A6F">
        <w:rPr>
          <w:rFonts w:ascii="Times New Roman" w:hAnsi="Times New Roman" w:cs="Times New Roman"/>
          <w:sz w:val="24"/>
          <w:szCs w:val="24"/>
        </w:rPr>
        <w:t xml:space="preserve"> et, </w:t>
      </w:r>
      <w:r w:rsidR="005E4E3D" w:rsidRPr="001D1A6F">
        <w:rPr>
          <w:rFonts w:ascii="Times New Roman" w:hAnsi="Times New Roman" w:cs="Times New Roman"/>
          <w:sz w:val="24"/>
          <w:szCs w:val="24"/>
        </w:rPr>
        <w:t>ST4494 et ST4529</w:t>
      </w:r>
      <w:r w:rsidR="00C50E66" w:rsidRPr="001D1A6F">
        <w:rPr>
          <w:rFonts w:ascii="Times New Roman" w:hAnsi="Times New Roman" w:cs="Times New Roman"/>
          <w:sz w:val="24"/>
          <w:szCs w:val="24"/>
        </w:rPr>
        <w:t xml:space="preserve"> </w:t>
      </w:r>
      <w:r w:rsidR="00B934C1" w:rsidRPr="001D1A6F">
        <w:rPr>
          <w:rFonts w:ascii="Times New Roman" w:hAnsi="Times New Roman" w:cs="Times New Roman"/>
          <w:sz w:val="24"/>
          <w:szCs w:val="24"/>
        </w:rPr>
        <w:t xml:space="preserve">sont </w:t>
      </w:r>
      <w:r w:rsidR="00C50E66" w:rsidRPr="001D1A6F">
        <w:rPr>
          <w:rFonts w:ascii="Times New Roman" w:hAnsi="Times New Roman" w:cs="Times New Roman"/>
          <w:sz w:val="24"/>
          <w:szCs w:val="24"/>
        </w:rPr>
        <w:t xml:space="preserve">deux nouveaux ST </w:t>
      </w:r>
      <w:r w:rsidR="00BC065B" w:rsidRPr="001D1A6F">
        <w:rPr>
          <w:rFonts w:ascii="Times New Roman" w:hAnsi="Times New Roman" w:cs="Times New Roman"/>
          <w:sz w:val="24"/>
          <w:szCs w:val="24"/>
        </w:rPr>
        <w:t>identifiés</w:t>
      </w:r>
      <w:r w:rsidR="00C50E66" w:rsidRPr="001D1A6F">
        <w:rPr>
          <w:rFonts w:ascii="Times New Roman" w:hAnsi="Times New Roman" w:cs="Times New Roman"/>
          <w:sz w:val="24"/>
          <w:szCs w:val="24"/>
        </w:rPr>
        <w:t xml:space="preserve"> dans cette étude</w:t>
      </w:r>
      <w:r w:rsidR="00BC065B" w:rsidRPr="001D1A6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72E8D" w:rsidRPr="001D1A6F" w:rsidRDefault="00272E8D" w:rsidP="0037636D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A6F">
        <w:rPr>
          <w:rFonts w:ascii="Times New Roman" w:hAnsi="Times New Roman" w:cs="Times New Roman"/>
          <w:b/>
          <w:sz w:val="24"/>
          <w:szCs w:val="24"/>
        </w:rPr>
        <w:t>Mots clés:</w:t>
      </w:r>
      <w:r w:rsidRPr="001D1A6F">
        <w:rPr>
          <w:rFonts w:ascii="Times New Roman" w:hAnsi="Times New Roman" w:cs="Times New Roman"/>
          <w:i/>
          <w:sz w:val="24"/>
          <w:szCs w:val="24"/>
        </w:rPr>
        <w:t xml:space="preserve"> E</w:t>
      </w:r>
      <w:r w:rsidR="00043FAE" w:rsidRPr="001D1A6F">
        <w:rPr>
          <w:rFonts w:ascii="Times New Roman" w:hAnsi="Times New Roman" w:cs="Times New Roman"/>
          <w:i/>
          <w:sz w:val="24"/>
          <w:szCs w:val="24"/>
        </w:rPr>
        <w:t>scherichia</w:t>
      </w:r>
      <w:r w:rsidRPr="001D1A6F">
        <w:rPr>
          <w:rFonts w:ascii="Times New Roman" w:hAnsi="Times New Roman" w:cs="Times New Roman"/>
          <w:i/>
          <w:sz w:val="24"/>
          <w:szCs w:val="24"/>
        </w:rPr>
        <w:t xml:space="preserve"> coli, </w:t>
      </w:r>
      <w:r w:rsidR="00043FAE" w:rsidRPr="001D1A6F">
        <w:rPr>
          <w:rFonts w:ascii="Times New Roman" w:hAnsi="Times New Roman" w:cs="Times New Roman"/>
          <w:iCs/>
          <w:sz w:val="24"/>
          <w:szCs w:val="24"/>
        </w:rPr>
        <w:t>UPEC</w:t>
      </w:r>
      <w:r w:rsidRPr="001D1A6F">
        <w:rPr>
          <w:rFonts w:ascii="Times New Roman" w:hAnsi="Times New Roman" w:cs="Times New Roman"/>
          <w:sz w:val="24"/>
          <w:szCs w:val="24"/>
        </w:rPr>
        <w:t xml:space="preserve">, infections </w:t>
      </w:r>
      <w:r w:rsidR="00043FAE" w:rsidRPr="001D1A6F">
        <w:rPr>
          <w:rFonts w:ascii="Times New Roman" w:hAnsi="Times New Roman" w:cs="Times New Roman"/>
          <w:sz w:val="24"/>
          <w:szCs w:val="24"/>
        </w:rPr>
        <w:t>urinaires</w:t>
      </w:r>
      <w:r w:rsidRPr="001D1A6F">
        <w:rPr>
          <w:rFonts w:ascii="Times New Roman" w:hAnsi="Times New Roman" w:cs="Times New Roman"/>
          <w:sz w:val="24"/>
          <w:szCs w:val="24"/>
        </w:rPr>
        <w:t xml:space="preserve">, virulence, résistance aux antibiotiques. </w:t>
      </w:r>
    </w:p>
    <w:sectPr w:rsidR="00272E8D" w:rsidRPr="001D1A6F" w:rsidSect="00687F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3DB" w:rsidRDefault="000463DB" w:rsidP="00A5147B">
      <w:pPr>
        <w:spacing w:after="0" w:line="240" w:lineRule="auto"/>
      </w:pPr>
      <w:r>
        <w:separator/>
      </w:r>
    </w:p>
  </w:endnote>
  <w:endnote w:type="continuationSeparator" w:id="1">
    <w:p w:rsidR="000463DB" w:rsidRDefault="000463DB" w:rsidP="00A51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3DB" w:rsidRDefault="000463DB" w:rsidP="00A5147B">
      <w:pPr>
        <w:spacing w:after="0" w:line="240" w:lineRule="auto"/>
      </w:pPr>
      <w:r>
        <w:separator/>
      </w:r>
    </w:p>
  </w:footnote>
  <w:footnote w:type="continuationSeparator" w:id="1">
    <w:p w:rsidR="000463DB" w:rsidRDefault="000463DB" w:rsidP="00A51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D47D9"/>
    <w:multiLevelType w:val="hybridMultilevel"/>
    <w:tmpl w:val="2364089A"/>
    <w:lvl w:ilvl="0" w:tplc="7BA87A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292455"/>
    <w:multiLevelType w:val="hybridMultilevel"/>
    <w:tmpl w:val="D87ED76E"/>
    <w:lvl w:ilvl="0" w:tplc="6608AB9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B77D2F"/>
    <w:multiLevelType w:val="hybridMultilevel"/>
    <w:tmpl w:val="19C616AC"/>
    <w:lvl w:ilvl="0" w:tplc="08AAE5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3F6422"/>
    <w:multiLevelType w:val="hybridMultilevel"/>
    <w:tmpl w:val="805A95F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902827"/>
    <w:multiLevelType w:val="hybridMultilevel"/>
    <w:tmpl w:val="9D5C459C"/>
    <w:lvl w:ilvl="0" w:tplc="F036E29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6A01BD"/>
    <w:multiLevelType w:val="hybridMultilevel"/>
    <w:tmpl w:val="826AA79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trike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B36139"/>
    <w:multiLevelType w:val="hybridMultilevel"/>
    <w:tmpl w:val="368020E2"/>
    <w:lvl w:ilvl="0" w:tplc="077C88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A6B6C"/>
    <w:multiLevelType w:val="hybridMultilevel"/>
    <w:tmpl w:val="8D36D2FA"/>
    <w:lvl w:ilvl="0" w:tplc="79007788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strike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3D879B4"/>
    <w:multiLevelType w:val="hybridMultilevel"/>
    <w:tmpl w:val="CC0EE9F8"/>
    <w:lvl w:ilvl="0" w:tplc="8D043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B7A493C"/>
    <w:multiLevelType w:val="hybridMultilevel"/>
    <w:tmpl w:val="4C665B92"/>
    <w:lvl w:ilvl="0" w:tplc="947C01E6">
      <w:numFmt w:val="bullet"/>
      <w:lvlText w:val="-"/>
      <w:lvlJc w:val="left"/>
      <w:pPr>
        <w:ind w:left="846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10">
    <w:nsid w:val="7C882EA1"/>
    <w:multiLevelType w:val="hybridMultilevel"/>
    <w:tmpl w:val="5ACEEE8E"/>
    <w:lvl w:ilvl="0" w:tplc="040C0001">
      <w:start w:val="1"/>
      <w:numFmt w:val="bullet"/>
      <w:lvlText w:val=""/>
      <w:lvlJc w:val="left"/>
      <w:pPr>
        <w:ind w:left="640" w:hanging="352"/>
      </w:pPr>
      <w:rPr>
        <w:rFonts w:ascii="Symbol" w:hAnsi="Symbol" w:hint="default"/>
        <w:i w:val="0"/>
        <w:i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9"/>
  </w:num>
  <w:num w:numId="4">
    <w:abstractNumId w:val="4"/>
  </w:num>
  <w:num w:numId="5">
    <w:abstractNumId w:val="3"/>
  </w:num>
  <w:num w:numId="6">
    <w:abstractNumId w:val="5"/>
  </w:num>
  <w:num w:numId="7">
    <w:abstractNumId w:val="7"/>
  </w:num>
  <w:num w:numId="8">
    <w:abstractNumId w:val="6"/>
  </w:num>
  <w:num w:numId="9">
    <w:abstractNumId w:val="0"/>
  </w:num>
  <w:num w:numId="10">
    <w:abstractNumId w:val="2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9084F"/>
    <w:rsid w:val="00000F6B"/>
    <w:rsid w:val="00002971"/>
    <w:rsid w:val="00003EAB"/>
    <w:rsid w:val="000048CA"/>
    <w:rsid w:val="00006288"/>
    <w:rsid w:val="000147F7"/>
    <w:rsid w:val="00015626"/>
    <w:rsid w:val="00021C4B"/>
    <w:rsid w:val="00025BB6"/>
    <w:rsid w:val="00027444"/>
    <w:rsid w:val="000314E1"/>
    <w:rsid w:val="00033198"/>
    <w:rsid w:val="0003465F"/>
    <w:rsid w:val="00036C1E"/>
    <w:rsid w:val="0004017F"/>
    <w:rsid w:val="00040259"/>
    <w:rsid w:val="00043BE1"/>
    <w:rsid w:val="00043FAE"/>
    <w:rsid w:val="000463DB"/>
    <w:rsid w:val="00047545"/>
    <w:rsid w:val="0005126D"/>
    <w:rsid w:val="00051B06"/>
    <w:rsid w:val="0005447D"/>
    <w:rsid w:val="000544A5"/>
    <w:rsid w:val="00055A1A"/>
    <w:rsid w:val="00056432"/>
    <w:rsid w:val="00056AE4"/>
    <w:rsid w:val="00057AD9"/>
    <w:rsid w:val="00062BE9"/>
    <w:rsid w:val="0006368F"/>
    <w:rsid w:val="00066D99"/>
    <w:rsid w:val="000702A5"/>
    <w:rsid w:val="000771F7"/>
    <w:rsid w:val="00081AF8"/>
    <w:rsid w:val="00084212"/>
    <w:rsid w:val="00084CD1"/>
    <w:rsid w:val="000965B0"/>
    <w:rsid w:val="000965C9"/>
    <w:rsid w:val="000A1A50"/>
    <w:rsid w:val="000A1F75"/>
    <w:rsid w:val="000A3C1E"/>
    <w:rsid w:val="000A40C9"/>
    <w:rsid w:val="000A6AB7"/>
    <w:rsid w:val="000A6C12"/>
    <w:rsid w:val="000B7477"/>
    <w:rsid w:val="000B7BDC"/>
    <w:rsid w:val="000C0EFB"/>
    <w:rsid w:val="000C1553"/>
    <w:rsid w:val="000C1DD7"/>
    <w:rsid w:val="000C76E3"/>
    <w:rsid w:val="000D3124"/>
    <w:rsid w:val="000E67B0"/>
    <w:rsid w:val="000F003F"/>
    <w:rsid w:val="000F7055"/>
    <w:rsid w:val="00104431"/>
    <w:rsid w:val="00107B94"/>
    <w:rsid w:val="00110F77"/>
    <w:rsid w:val="001136C5"/>
    <w:rsid w:val="001218DB"/>
    <w:rsid w:val="00122F3F"/>
    <w:rsid w:val="001238AC"/>
    <w:rsid w:val="001267A8"/>
    <w:rsid w:val="00126A7B"/>
    <w:rsid w:val="00127C32"/>
    <w:rsid w:val="00133431"/>
    <w:rsid w:val="001340D7"/>
    <w:rsid w:val="00137556"/>
    <w:rsid w:val="0014712E"/>
    <w:rsid w:val="001530CC"/>
    <w:rsid w:val="00153CEB"/>
    <w:rsid w:val="00155564"/>
    <w:rsid w:val="00161C9D"/>
    <w:rsid w:val="00164489"/>
    <w:rsid w:val="00165E69"/>
    <w:rsid w:val="0017125C"/>
    <w:rsid w:val="00174C6B"/>
    <w:rsid w:val="001821EF"/>
    <w:rsid w:val="0019286C"/>
    <w:rsid w:val="00192B11"/>
    <w:rsid w:val="0019666A"/>
    <w:rsid w:val="001A044D"/>
    <w:rsid w:val="001A0983"/>
    <w:rsid w:val="001A38DF"/>
    <w:rsid w:val="001A3A7C"/>
    <w:rsid w:val="001B061D"/>
    <w:rsid w:val="001B12BB"/>
    <w:rsid w:val="001B2297"/>
    <w:rsid w:val="001B4900"/>
    <w:rsid w:val="001C69C6"/>
    <w:rsid w:val="001D1845"/>
    <w:rsid w:val="001D1A6F"/>
    <w:rsid w:val="001D3369"/>
    <w:rsid w:val="001D3373"/>
    <w:rsid w:val="001D6417"/>
    <w:rsid w:val="001D6CFF"/>
    <w:rsid w:val="001E4E9B"/>
    <w:rsid w:val="001E690A"/>
    <w:rsid w:val="001E7043"/>
    <w:rsid w:val="001F7C7D"/>
    <w:rsid w:val="00200495"/>
    <w:rsid w:val="00207C00"/>
    <w:rsid w:val="00210653"/>
    <w:rsid w:val="00213DBD"/>
    <w:rsid w:val="00214581"/>
    <w:rsid w:val="0021459A"/>
    <w:rsid w:val="00223FF5"/>
    <w:rsid w:val="002244DD"/>
    <w:rsid w:val="00227EF0"/>
    <w:rsid w:val="00236724"/>
    <w:rsid w:val="00237175"/>
    <w:rsid w:val="00240E91"/>
    <w:rsid w:val="00243113"/>
    <w:rsid w:val="00247750"/>
    <w:rsid w:val="002514E7"/>
    <w:rsid w:val="002550A5"/>
    <w:rsid w:val="00257EBE"/>
    <w:rsid w:val="00260A8A"/>
    <w:rsid w:val="002623A4"/>
    <w:rsid w:val="002625C3"/>
    <w:rsid w:val="00264FD9"/>
    <w:rsid w:val="00265F0D"/>
    <w:rsid w:val="00270C41"/>
    <w:rsid w:val="00272E8D"/>
    <w:rsid w:val="00277AA4"/>
    <w:rsid w:val="002803DD"/>
    <w:rsid w:val="0028095E"/>
    <w:rsid w:val="0028396A"/>
    <w:rsid w:val="0029088C"/>
    <w:rsid w:val="00295F3B"/>
    <w:rsid w:val="00297584"/>
    <w:rsid w:val="002C22E0"/>
    <w:rsid w:val="002C73A7"/>
    <w:rsid w:val="002D007A"/>
    <w:rsid w:val="002D5366"/>
    <w:rsid w:val="002D56A6"/>
    <w:rsid w:val="002E65AE"/>
    <w:rsid w:val="002E6D42"/>
    <w:rsid w:val="002F161C"/>
    <w:rsid w:val="002F2BCE"/>
    <w:rsid w:val="002F51FE"/>
    <w:rsid w:val="00301747"/>
    <w:rsid w:val="003105FC"/>
    <w:rsid w:val="00313B3F"/>
    <w:rsid w:val="00327287"/>
    <w:rsid w:val="0033407D"/>
    <w:rsid w:val="003345C0"/>
    <w:rsid w:val="003354EB"/>
    <w:rsid w:val="00345169"/>
    <w:rsid w:val="00363D91"/>
    <w:rsid w:val="00364FD4"/>
    <w:rsid w:val="00365B01"/>
    <w:rsid w:val="00365ED2"/>
    <w:rsid w:val="0037098F"/>
    <w:rsid w:val="003711B6"/>
    <w:rsid w:val="0037636D"/>
    <w:rsid w:val="003808AF"/>
    <w:rsid w:val="0038363F"/>
    <w:rsid w:val="0038557A"/>
    <w:rsid w:val="003857B4"/>
    <w:rsid w:val="00387FB6"/>
    <w:rsid w:val="0039095D"/>
    <w:rsid w:val="00392D07"/>
    <w:rsid w:val="00393E59"/>
    <w:rsid w:val="00394D33"/>
    <w:rsid w:val="003961F1"/>
    <w:rsid w:val="003A43DE"/>
    <w:rsid w:val="003A4BB9"/>
    <w:rsid w:val="003A5500"/>
    <w:rsid w:val="003B03EB"/>
    <w:rsid w:val="003B1D79"/>
    <w:rsid w:val="003B4E48"/>
    <w:rsid w:val="003B6B40"/>
    <w:rsid w:val="003C004D"/>
    <w:rsid w:val="003C102F"/>
    <w:rsid w:val="003C2745"/>
    <w:rsid w:val="003C2DE5"/>
    <w:rsid w:val="003C3CEA"/>
    <w:rsid w:val="003C5021"/>
    <w:rsid w:val="003C6829"/>
    <w:rsid w:val="003D22EA"/>
    <w:rsid w:val="003D41FB"/>
    <w:rsid w:val="003E1C21"/>
    <w:rsid w:val="003E638C"/>
    <w:rsid w:val="003F20FD"/>
    <w:rsid w:val="003F36E9"/>
    <w:rsid w:val="003F7ABD"/>
    <w:rsid w:val="004122DE"/>
    <w:rsid w:val="00416179"/>
    <w:rsid w:val="00423684"/>
    <w:rsid w:val="00426CB9"/>
    <w:rsid w:val="00427753"/>
    <w:rsid w:val="004419F2"/>
    <w:rsid w:val="00442255"/>
    <w:rsid w:val="00445049"/>
    <w:rsid w:val="00445464"/>
    <w:rsid w:val="00454C0D"/>
    <w:rsid w:val="00455F07"/>
    <w:rsid w:val="004564DB"/>
    <w:rsid w:val="0046344F"/>
    <w:rsid w:val="00463576"/>
    <w:rsid w:val="00463F59"/>
    <w:rsid w:val="004673B0"/>
    <w:rsid w:val="0047021D"/>
    <w:rsid w:val="00475BEF"/>
    <w:rsid w:val="004776B2"/>
    <w:rsid w:val="00480CED"/>
    <w:rsid w:val="004846AC"/>
    <w:rsid w:val="004863C2"/>
    <w:rsid w:val="00487C07"/>
    <w:rsid w:val="0049084F"/>
    <w:rsid w:val="00490BD2"/>
    <w:rsid w:val="00497485"/>
    <w:rsid w:val="004A470D"/>
    <w:rsid w:val="004A7BAC"/>
    <w:rsid w:val="004B0C9E"/>
    <w:rsid w:val="004B3D20"/>
    <w:rsid w:val="004B4258"/>
    <w:rsid w:val="004B74BD"/>
    <w:rsid w:val="004B783F"/>
    <w:rsid w:val="004C03DD"/>
    <w:rsid w:val="004D11CF"/>
    <w:rsid w:val="004D4869"/>
    <w:rsid w:val="004E10D3"/>
    <w:rsid w:val="004E787E"/>
    <w:rsid w:val="004F214A"/>
    <w:rsid w:val="004F256C"/>
    <w:rsid w:val="00506A9A"/>
    <w:rsid w:val="00527B49"/>
    <w:rsid w:val="00532333"/>
    <w:rsid w:val="00541BBD"/>
    <w:rsid w:val="005442AC"/>
    <w:rsid w:val="005456C7"/>
    <w:rsid w:val="00551944"/>
    <w:rsid w:val="005537B7"/>
    <w:rsid w:val="005560FD"/>
    <w:rsid w:val="005648DE"/>
    <w:rsid w:val="00565217"/>
    <w:rsid w:val="00567022"/>
    <w:rsid w:val="00570583"/>
    <w:rsid w:val="005715CF"/>
    <w:rsid w:val="0057205A"/>
    <w:rsid w:val="0057452A"/>
    <w:rsid w:val="00577767"/>
    <w:rsid w:val="0058045A"/>
    <w:rsid w:val="00585DE5"/>
    <w:rsid w:val="00587E80"/>
    <w:rsid w:val="00591A00"/>
    <w:rsid w:val="00594439"/>
    <w:rsid w:val="00595CDF"/>
    <w:rsid w:val="005A014B"/>
    <w:rsid w:val="005A29C0"/>
    <w:rsid w:val="005A696B"/>
    <w:rsid w:val="005B235C"/>
    <w:rsid w:val="005C163A"/>
    <w:rsid w:val="005C3DBB"/>
    <w:rsid w:val="005C6BCE"/>
    <w:rsid w:val="005C715A"/>
    <w:rsid w:val="005D27E2"/>
    <w:rsid w:val="005D5578"/>
    <w:rsid w:val="005D7C33"/>
    <w:rsid w:val="005E4E3D"/>
    <w:rsid w:val="005E50D7"/>
    <w:rsid w:val="005E6FAF"/>
    <w:rsid w:val="005E7F91"/>
    <w:rsid w:val="005F6BAB"/>
    <w:rsid w:val="00602458"/>
    <w:rsid w:val="0061404D"/>
    <w:rsid w:val="00620A54"/>
    <w:rsid w:val="00622EF0"/>
    <w:rsid w:val="0062533A"/>
    <w:rsid w:val="00626605"/>
    <w:rsid w:val="00626FE2"/>
    <w:rsid w:val="0062792A"/>
    <w:rsid w:val="00627B5F"/>
    <w:rsid w:val="00636D48"/>
    <w:rsid w:val="00637B92"/>
    <w:rsid w:val="0064012D"/>
    <w:rsid w:val="00640A9A"/>
    <w:rsid w:val="00642BA9"/>
    <w:rsid w:val="006567E1"/>
    <w:rsid w:val="0066156B"/>
    <w:rsid w:val="00661B07"/>
    <w:rsid w:val="00663F91"/>
    <w:rsid w:val="00681271"/>
    <w:rsid w:val="0068224D"/>
    <w:rsid w:val="00687F79"/>
    <w:rsid w:val="00690BA0"/>
    <w:rsid w:val="0069241F"/>
    <w:rsid w:val="006928C6"/>
    <w:rsid w:val="00693B73"/>
    <w:rsid w:val="00696940"/>
    <w:rsid w:val="006A31F8"/>
    <w:rsid w:val="006A330B"/>
    <w:rsid w:val="006B2731"/>
    <w:rsid w:val="006B2B5B"/>
    <w:rsid w:val="006B329F"/>
    <w:rsid w:val="006B6758"/>
    <w:rsid w:val="006C2847"/>
    <w:rsid w:val="006C4B47"/>
    <w:rsid w:val="006D21D3"/>
    <w:rsid w:val="006D30BF"/>
    <w:rsid w:val="006D4A57"/>
    <w:rsid w:val="006E224E"/>
    <w:rsid w:val="006E2DCD"/>
    <w:rsid w:val="006E68D9"/>
    <w:rsid w:val="006E75F6"/>
    <w:rsid w:val="006F00A3"/>
    <w:rsid w:val="006F0BD5"/>
    <w:rsid w:val="006F4DF8"/>
    <w:rsid w:val="0070336D"/>
    <w:rsid w:val="0070454F"/>
    <w:rsid w:val="0070625D"/>
    <w:rsid w:val="00706E69"/>
    <w:rsid w:val="00710195"/>
    <w:rsid w:val="007117C7"/>
    <w:rsid w:val="00713246"/>
    <w:rsid w:val="00715DED"/>
    <w:rsid w:val="00717D5C"/>
    <w:rsid w:val="00724FD9"/>
    <w:rsid w:val="007314E7"/>
    <w:rsid w:val="00734BF4"/>
    <w:rsid w:val="00747FDA"/>
    <w:rsid w:val="00756282"/>
    <w:rsid w:val="00765BE1"/>
    <w:rsid w:val="007713DE"/>
    <w:rsid w:val="00771A66"/>
    <w:rsid w:val="00771B3A"/>
    <w:rsid w:val="007744DC"/>
    <w:rsid w:val="0077684E"/>
    <w:rsid w:val="00780F77"/>
    <w:rsid w:val="007811E1"/>
    <w:rsid w:val="00781F6F"/>
    <w:rsid w:val="00787552"/>
    <w:rsid w:val="0079455A"/>
    <w:rsid w:val="00796D64"/>
    <w:rsid w:val="007A0A67"/>
    <w:rsid w:val="007A2E66"/>
    <w:rsid w:val="007A3A01"/>
    <w:rsid w:val="007A7967"/>
    <w:rsid w:val="007B36D5"/>
    <w:rsid w:val="007B5954"/>
    <w:rsid w:val="007C2097"/>
    <w:rsid w:val="007C3237"/>
    <w:rsid w:val="007F21E8"/>
    <w:rsid w:val="007F39DC"/>
    <w:rsid w:val="007F4689"/>
    <w:rsid w:val="007F4ED6"/>
    <w:rsid w:val="007F6CE0"/>
    <w:rsid w:val="007F7020"/>
    <w:rsid w:val="0080233B"/>
    <w:rsid w:val="00802DA8"/>
    <w:rsid w:val="00812E1D"/>
    <w:rsid w:val="00813F93"/>
    <w:rsid w:val="008402E0"/>
    <w:rsid w:val="00843065"/>
    <w:rsid w:val="00846A92"/>
    <w:rsid w:val="00846DF9"/>
    <w:rsid w:val="008510E3"/>
    <w:rsid w:val="00852A03"/>
    <w:rsid w:val="00855BDB"/>
    <w:rsid w:val="00864710"/>
    <w:rsid w:val="0087121C"/>
    <w:rsid w:val="00873D20"/>
    <w:rsid w:val="00883EE5"/>
    <w:rsid w:val="008864B4"/>
    <w:rsid w:val="00890508"/>
    <w:rsid w:val="00891E72"/>
    <w:rsid w:val="008921FC"/>
    <w:rsid w:val="008944C2"/>
    <w:rsid w:val="008A32B3"/>
    <w:rsid w:val="008A430C"/>
    <w:rsid w:val="008A77DD"/>
    <w:rsid w:val="008B5248"/>
    <w:rsid w:val="008B614E"/>
    <w:rsid w:val="008C6068"/>
    <w:rsid w:val="008D10C5"/>
    <w:rsid w:val="008D4D1F"/>
    <w:rsid w:val="008E0D4A"/>
    <w:rsid w:val="008F0B36"/>
    <w:rsid w:val="008F1F30"/>
    <w:rsid w:val="008F3CBA"/>
    <w:rsid w:val="008F64AE"/>
    <w:rsid w:val="00901C7C"/>
    <w:rsid w:val="00902321"/>
    <w:rsid w:val="009049D5"/>
    <w:rsid w:val="0091352D"/>
    <w:rsid w:val="009140ED"/>
    <w:rsid w:val="00917BFD"/>
    <w:rsid w:val="00930CD1"/>
    <w:rsid w:val="00930D75"/>
    <w:rsid w:val="009350CD"/>
    <w:rsid w:val="009354DC"/>
    <w:rsid w:val="009366B1"/>
    <w:rsid w:val="009446F2"/>
    <w:rsid w:val="009510C7"/>
    <w:rsid w:val="00957EFB"/>
    <w:rsid w:val="00964FAF"/>
    <w:rsid w:val="009745D5"/>
    <w:rsid w:val="0097476E"/>
    <w:rsid w:val="0097718F"/>
    <w:rsid w:val="009830C0"/>
    <w:rsid w:val="00990EDA"/>
    <w:rsid w:val="009949D9"/>
    <w:rsid w:val="00994C9D"/>
    <w:rsid w:val="009A084F"/>
    <w:rsid w:val="009A198A"/>
    <w:rsid w:val="009A52DA"/>
    <w:rsid w:val="009A7D38"/>
    <w:rsid w:val="009B5FBA"/>
    <w:rsid w:val="009B726A"/>
    <w:rsid w:val="009C0AEF"/>
    <w:rsid w:val="009C2BE8"/>
    <w:rsid w:val="009C37A9"/>
    <w:rsid w:val="009D08AD"/>
    <w:rsid w:val="009D1176"/>
    <w:rsid w:val="009D1251"/>
    <w:rsid w:val="009E3ECB"/>
    <w:rsid w:val="009E4577"/>
    <w:rsid w:val="009E72BE"/>
    <w:rsid w:val="009F12B6"/>
    <w:rsid w:val="00A02165"/>
    <w:rsid w:val="00A0348B"/>
    <w:rsid w:val="00A063A1"/>
    <w:rsid w:val="00A10853"/>
    <w:rsid w:val="00A13B3D"/>
    <w:rsid w:val="00A2592D"/>
    <w:rsid w:val="00A30FBF"/>
    <w:rsid w:val="00A34AD4"/>
    <w:rsid w:val="00A35AA3"/>
    <w:rsid w:val="00A37012"/>
    <w:rsid w:val="00A37053"/>
    <w:rsid w:val="00A4209F"/>
    <w:rsid w:val="00A42C3D"/>
    <w:rsid w:val="00A42D2D"/>
    <w:rsid w:val="00A4435F"/>
    <w:rsid w:val="00A44763"/>
    <w:rsid w:val="00A45805"/>
    <w:rsid w:val="00A50B0D"/>
    <w:rsid w:val="00A5147B"/>
    <w:rsid w:val="00A55B6B"/>
    <w:rsid w:val="00A561EB"/>
    <w:rsid w:val="00A650AB"/>
    <w:rsid w:val="00A668A2"/>
    <w:rsid w:val="00A7130F"/>
    <w:rsid w:val="00A73FA1"/>
    <w:rsid w:val="00A80C1E"/>
    <w:rsid w:val="00A902D7"/>
    <w:rsid w:val="00A90BA7"/>
    <w:rsid w:val="00A93982"/>
    <w:rsid w:val="00A97A08"/>
    <w:rsid w:val="00A97C46"/>
    <w:rsid w:val="00AA076F"/>
    <w:rsid w:val="00AA1532"/>
    <w:rsid w:val="00AA2758"/>
    <w:rsid w:val="00AA5529"/>
    <w:rsid w:val="00AA697A"/>
    <w:rsid w:val="00AA77E2"/>
    <w:rsid w:val="00AB2940"/>
    <w:rsid w:val="00AB2D2F"/>
    <w:rsid w:val="00AB597D"/>
    <w:rsid w:val="00AB59F0"/>
    <w:rsid w:val="00AB7313"/>
    <w:rsid w:val="00AD1B8E"/>
    <w:rsid w:val="00AD2586"/>
    <w:rsid w:val="00AD2695"/>
    <w:rsid w:val="00AD5446"/>
    <w:rsid w:val="00AD5ADE"/>
    <w:rsid w:val="00AE34BE"/>
    <w:rsid w:val="00AE5C4D"/>
    <w:rsid w:val="00AE7CF2"/>
    <w:rsid w:val="00AF30EA"/>
    <w:rsid w:val="00AF3C6A"/>
    <w:rsid w:val="00AF6937"/>
    <w:rsid w:val="00B0195B"/>
    <w:rsid w:val="00B0233B"/>
    <w:rsid w:val="00B02A36"/>
    <w:rsid w:val="00B04C29"/>
    <w:rsid w:val="00B05014"/>
    <w:rsid w:val="00B1197B"/>
    <w:rsid w:val="00B1621A"/>
    <w:rsid w:val="00B16605"/>
    <w:rsid w:val="00B175AB"/>
    <w:rsid w:val="00B176EF"/>
    <w:rsid w:val="00B20BE2"/>
    <w:rsid w:val="00B20F43"/>
    <w:rsid w:val="00B23CCF"/>
    <w:rsid w:val="00B336EF"/>
    <w:rsid w:val="00B36E54"/>
    <w:rsid w:val="00B36EE7"/>
    <w:rsid w:val="00B52B14"/>
    <w:rsid w:val="00B5407C"/>
    <w:rsid w:val="00B63301"/>
    <w:rsid w:val="00B66761"/>
    <w:rsid w:val="00B720C8"/>
    <w:rsid w:val="00B765B9"/>
    <w:rsid w:val="00B76AF4"/>
    <w:rsid w:val="00B81641"/>
    <w:rsid w:val="00B85865"/>
    <w:rsid w:val="00B85CC4"/>
    <w:rsid w:val="00B85E7C"/>
    <w:rsid w:val="00B86148"/>
    <w:rsid w:val="00B934C1"/>
    <w:rsid w:val="00B951A6"/>
    <w:rsid w:val="00B951EE"/>
    <w:rsid w:val="00B95B9A"/>
    <w:rsid w:val="00B9694A"/>
    <w:rsid w:val="00BA166A"/>
    <w:rsid w:val="00BA361D"/>
    <w:rsid w:val="00BA606E"/>
    <w:rsid w:val="00BB4BAF"/>
    <w:rsid w:val="00BB5ABC"/>
    <w:rsid w:val="00BC0413"/>
    <w:rsid w:val="00BC04B9"/>
    <w:rsid w:val="00BC065B"/>
    <w:rsid w:val="00BC3645"/>
    <w:rsid w:val="00BC4ECB"/>
    <w:rsid w:val="00BC5665"/>
    <w:rsid w:val="00BD1FD6"/>
    <w:rsid w:val="00BD2CBE"/>
    <w:rsid w:val="00BD36E7"/>
    <w:rsid w:val="00BD3854"/>
    <w:rsid w:val="00BE57F8"/>
    <w:rsid w:val="00BF061A"/>
    <w:rsid w:val="00C00460"/>
    <w:rsid w:val="00C10823"/>
    <w:rsid w:val="00C10859"/>
    <w:rsid w:val="00C172B0"/>
    <w:rsid w:val="00C20530"/>
    <w:rsid w:val="00C21487"/>
    <w:rsid w:val="00C2163D"/>
    <w:rsid w:val="00C3061E"/>
    <w:rsid w:val="00C362E1"/>
    <w:rsid w:val="00C43D78"/>
    <w:rsid w:val="00C46794"/>
    <w:rsid w:val="00C50E1B"/>
    <w:rsid w:val="00C50E66"/>
    <w:rsid w:val="00C52543"/>
    <w:rsid w:val="00C53E48"/>
    <w:rsid w:val="00C60CCC"/>
    <w:rsid w:val="00C64CF3"/>
    <w:rsid w:val="00C65DFE"/>
    <w:rsid w:val="00C73D3C"/>
    <w:rsid w:val="00C82AD1"/>
    <w:rsid w:val="00C8483A"/>
    <w:rsid w:val="00C85C2C"/>
    <w:rsid w:val="00C86707"/>
    <w:rsid w:val="00C93AF1"/>
    <w:rsid w:val="00CB00AA"/>
    <w:rsid w:val="00CB05E1"/>
    <w:rsid w:val="00CB7AF5"/>
    <w:rsid w:val="00CC077D"/>
    <w:rsid w:val="00CC2A25"/>
    <w:rsid w:val="00CC5CC9"/>
    <w:rsid w:val="00CC7CC9"/>
    <w:rsid w:val="00CD1876"/>
    <w:rsid w:val="00CE2AE4"/>
    <w:rsid w:val="00CE54A8"/>
    <w:rsid w:val="00CF6E7A"/>
    <w:rsid w:val="00D01F4A"/>
    <w:rsid w:val="00D02466"/>
    <w:rsid w:val="00D13ADF"/>
    <w:rsid w:val="00D13BE3"/>
    <w:rsid w:val="00D20458"/>
    <w:rsid w:val="00D2467D"/>
    <w:rsid w:val="00D25DD3"/>
    <w:rsid w:val="00D32F55"/>
    <w:rsid w:val="00D33A2A"/>
    <w:rsid w:val="00D35250"/>
    <w:rsid w:val="00D40186"/>
    <w:rsid w:val="00D41B9D"/>
    <w:rsid w:val="00D41BB3"/>
    <w:rsid w:val="00D45D50"/>
    <w:rsid w:val="00D50639"/>
    <w:rsid w:val="00D518F5"/>
    <w:rsid w:val="00D5295A"/>
    <w:rsid w:val="00D5468C"/>
    <w:rsid w:val="00D55C19"/>
    <w:rsid w:val="00D61A46"/>
    <w:rsid w:val="00D66072"/>
    <w:rsid w:val="00D671EA"/>
    <w:rsid w:val="00D7236B"/>
    <w:rsid w:val="00D73AFA"/>
    <w:rsid w:val="00D757BD"/>
    <w:rsid w:val="00D77193"/>
    <w:rsid w:val="00D811FB"/>
    <w:rsid w:val="00D95D9F"/>
    <w:rsid w:val="00DA4BCD"/>
    <w:rsid w:val="00DA72D9"/>
    <w:rsid w:val="00DB0BE8"/>
    <w:rsid w:val="00DC3537"/>
    <w:rsid w:val="00DC3E42"/>
    <w:rsid w:val="00DD00FD"/>
    <w:rsid w:val="00DD2258"/>
    <w:rsid w:val="00DD706C"/>
    <w:rsid w:val="00DE184B"/>
    <w:rsid w:val="00DE285B"/>
    <w:rsid w:val="00DE4102"/>
    <w:rsid w:val="00DE5621"/>
    <w:rsid w:val="00DF4318"/>
    <w:rsid w:val="00DF4668"/>
    <w:rsid w:val="00DF4EBA"/>
    <w:rsid w:val="00DF6C50"/>
    <w:rsid w:val="00E000D1"/>
    <w:rsid w:val="00E012CF"/>
    <w:rsid w:val="00E018DF"/>
    <w:rsid w:val="00E03574"/>
    <w:rsid w:val="00E05BEF"/>
    <w:rsid w:val="00E21DE1"/>
    <w:rsid w:val="00E25CD4"/>
    <w:rsid w:val="00E338CB"/>
    <w:rsid w:val="00E41E21"/>
    <w:rsid w:val="00E44AAB"/>
    <w:rsid w:val="00E50E32"/>
    <w:rsid w:val="00E53320"/>
    <w:rsid w:val="00E571B0"/>
    <w:rsid w:val="00E57A1F"/>
    <w:rsid w:val="00E57BC2"/>
    <w:rsid w:val="00E60CB5"/>
    <w:rsid w:val="00E63B9F"/>
    <w:rsid w:val="00E65B00"/>
    <w:rsid w:val="00E67C1A"/>
    <w:rsid w:val="00E722FF"/>
    <w:rsid w:val="00E859E6"/>
    <w:rsid w:val="00E86D74"/>
    <w:rsid w:val="00E92482"/>
    <w:rsid w:val="00EA1624"/>
    <w:rsid w:val="00EA4154"/>
    <w:rsid w:val="00EA77A3"/>
    <w:rsid w:val="00EB1233"/>
    <w:rsid w:val="00EC4852"/>
    <w:rsid w:val="00EC6A52"/>
    <w:rsid w:val="00ED0D37"/>
    <w:rsid w:val="00ED212B"/>
    <w:rsid w:val="00ED4959"/>
    <w:rsid w:val="00EE34CB"/>
    <w:rsid w:val="00EE7912"/>
    <w:rsid w:val="00EF151D"/>
    <w:rsid w:val="00EF16F6"/>
    <w:rsid w:val="00EF2175"/>
    <w:rsid w:val="00EF28E5"/>
    <w:rsid w:val="00EF3022"/>
    <w:rsid w:val="00EF658F"/>
    <w:rsid w:val="00EF7D82"/>
    <w:rsid w:val="00F01B08"/>
    <w:rsid w:val="00F0383C"/>
    <w:rsid w:val="00F04A55"/>
    <w:rsid w:val="00F04AF4"/>
    <w:rsid w:val="00F06A69"/>
    <w:rsid w:val="00F12D53"/>
    <w:rsid w:val="00F163C6"/>
    <w:rsid w:val="00F31CA9"/>
    <w:rsid w:val="00F36A57"/>
    <w:rsid w:val="00F37006"/>
    <w:rsid w:val="00F44ED2"/>
    <w:rsid w:val="00F464A4"/>
    <w:rsid w:val="00F5177B"/>
    <w:rsid w:val="00F53ABB"/>
    <w:rsid w:val="00F70E04"/>
    <w:rsid w:val="00F71F71"/>
    <w:rsid w:val="00F77AEB"/>
    <w:rsid w:val="00F80272"/>
    <w:rsid w:val="00F901DF"/>
    <w:rsid w:val="00F91AEA"/>
    <w:rsid w:val="00F92C44"/>
    <w:rsid w:val="00F966DD"/>
    <w:rsid w:val="00F96D5F"/>
    <w:rsid w:val="00F97417"/>
    <w:rsid w:val="00FA0A44"/>
    <w:rsid w:val="00FA3A17"/>
    <w:rsid w:val="00FB0837"/>
    <w:rsid w:val="00FC0B73"/>
    <w:rsid w:val="00FC6E12"/>
    <w:rsid w:val="00FD6C7D"/>
    <w:rsid w:val="00FE1222"/>
    <w:rsid w:val="00FE3919"/>
    <w:rsid w:val="00FF064E"/>
    <w:rsid w:val="00FF1B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7F7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AA076F"/>
    <w:rPr>
      <w:color w:val="0000FF"/>
      <w:u w:val="single"/>
    </w:rPr>
  </w:style>
  <w:style w:type="character" w:styleId="CitationHTML">
    <w:name w:val="HTML Cite"/>
    <w:basedOn w:val="Policepardfaut"/>
    <w:uiPriority w:val="99"/>
    <w:semiHidden/>
    <w:unhideWhenUsed/>
    <w:rsid w:val="00AA076F"/>
    <w:rPr>
      <w:i/>
      <w:iCs/>
    </w:rPr>
  </w:style>
  <w:style w:type="character" w:customStyle="1" w:styleId="algo-summary">
    <w:name w:val="algo-summary"/>
    <w:basedOn w:val="Policepardfaut"/>
    <w:rsid w:val="00AA076F"/>
  </w:style>
  <w:style w:type="character" w:customStyle="1" w:styleId="apple-converted-space">
    <w:name w:val="apple-converted-space"/>
    <w:basedOn w:val="Policepardfaut"/>
    <w:rsid w:val="00AA076F"/>
  </w:style>
  <w:style w:type="character" w:styleId="Marquedecommentaire">
    <w:name w:val="annotation reference"/>
    <w:basedOn w:val="Policepardfaut"/>
    <w:uiPriority w:val="99"/>
    <w:semiHidden/>
    <w:unhideWhenUsed/>
    <w:rsid w:val="008402E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8402E0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8402E0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402E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402E0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40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402E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95B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91A0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514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5147B"/>
  </w:style>
  <w:style w:type="paragraph" w:styleId="Pieddepage">
    <w:name w:val="footer"/>
    <w:basedOn w:val="Normal"/>
    <w:link w:val="PieddepageCar"/>
    <w:uiPriority w:val="99"/>
    <w:semiHidden/>
    <w:unhideWhenUsed/>
    <w:rsid w:val="00A514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5147B"/>
  </w:style>
  <w:style w:type="character" w:customStyle="1" w:styleId="hps">
    <w:name w:val="hps"/>
    <w:basedOn w:val="Policepardfaut"/>
    <w:rsid w:val="009E72BE"/>
  </w:style>
  <w:style w:type="character" w:customStyle="1" w:styleId="textenormal">
    <w:name w:val="textenormal"/>
    <w:basedOn w:val="Policepardfaut"/>
    <w:rsid w:val="00D671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2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186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Conclusion</vt:lpstr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</dc:title>
  <dc:creator>galaxy</dc:creator>
  <cp:lastModifiedBy>doctorat</cp:lastModifiedBy>
  <cp:revision>14</cp:revision>
  <dcterms:created xsi:type="dcterms:W3CDTF">2016-03-08T18:06:00Z</dcterms:created>
  <dcterms:modified xsi:type="dcterms:W3CDTF">2008-03-02T12:00:00Z</dcterms:modified>
</cp:coreProperties>
</file>