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Dans l’Algérois, le magmatisme miocène s’est exprimé dans une étroite bande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littorale, entre Dellys et Cherchell. Il est représenté par des coulées basaltiques et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andésitiques à Dellys et au Cap Djinet, un massif granodioritique recoupé et bordé par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des coulées rhyolitiques et dacitiques à Thénia, des coulées rhyolitiques et dacitiques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ainsi que des brèches de nuées ardentes à Zemmouri El Bahri- El Kerma, des coulées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andésitiques et rhyolitiques à Hadjout et Cherchell et des intrusions microgranitiques et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monzogranitiques à Cherchell. Les datations isotopiques 40K- 40Ar confrontées aux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datations micropaléontologiques des sédiments associés conduisent à retenir trois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épisodes de mise en place vers 19-15 Ma, 14-12 Ma et 11-9 Ma. Ces roches calcoalcalines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à calco-alcalines potassiques sont riches en éléments incompatibles et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présentent des anomalies négatives en Nb et Zr. Les magmas acides présentent des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rapports La/Nb élevés et dispersés reflétant la diversité des mécanismes d’hybridation et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de contamination crustale. L’hypothèse d’une assimilation, couplée avec la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cristallisation fractionnée serait plausible. Ces magmas dérivent d’une source</w:t>
      </w:r>
    </w:p>
    <w:p w:rsidR="00550AC1" w:rsidRPr="00550AC1" w:rsidRDefault="00550AC1" w:rsidP="00550AC1">
      <w:pPr>
        <w:bidi w:val="0"/>
        <w:rPr>
          <w:lang w:val="fr-FR" w:bidi="ar-DZ"/>
        </w:rPr>
      </w:pPr>
      <w:r w:rsidRPr="00550AC1">
        <w:rPr>
          <w:lang w:val="fr-FR" w:bidi="ar-DZ"/>
        </w:rPr>
        <w:t>mantellique vraisemblablement métasomatisée au cours d’un épisode de subduction</w:t>
      </w:r>
    </w:p>
    <w:p w:rsidR="00131234" w:rsidRPr="00550AC1" w:rsidRDefault="00550AC1" w:rsidP="00550AC1">
      <w:pPr>
        <w:bidi w:val="0"/>
        <w:rPr>
          <w:rFonts w:hint="cs"/>
          <w:lang w:val="fr-FR" w:bidi="ar-DZ"/>
        </w:rPr>
      </w:pPr>
      <w:r w:rsidRPr="00550AC1">
        <w:rPr>
          <w:lang w:val="fr-FR" w:bidi="ar-DZ"/>
        </w:rPr>
        <w:t>antérieure à l’époque de mise en place.</w:t>
      </w:r>
    </w:p>
    <w:sectPr w:rsidR="00131234" w:rsidRPr="00550AC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50AC1"/>
    <w:rsid w:val="00131234"/>
    <w:rsid w:val="00550AC1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2014-11-18T09:58:00Z</dcterms:created>
  <dcterms:modified xsi:type="dcterms:W3CDTF">2014-11-18T09:59:00Z</dcterms:modified>
</cp:coreProperties>
</file>