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D9" w:rsidRDefault="00AB0ED9"/>
    <w:p w:rsidR="00AB0ED9" w:rsidRDefault="00AB0ED9"/>
    <w:p w:rsidR="00AB0ED9" w:rsidRDefault="00AB0ED9"/>
    <w:p w:rsidR="00AB0ED9" w:rsidRPr="00AB0ED9" w:rsidRDefault="00AB0ED9">
      <w:pPr>
        <w:rPr>
          <w:b/>
          <w:bCs/>
        </w:rPr>
      </w:pPr>
      <w:r w:rsidRPr="00AB0ED9">
        <w:rPr>
          <w:rFonts w:asciiTheme="majorBidi" w:hAnsiTheme="majorBidi" w:cstheme="majorBidi"/>
          <w:b/>
          <w:bCs/>
          <w:sz w:val="32"/>
          <w:szCs w:val="32"/>
        </w:rPr>
        <w:t>Résumé </w:t>
      </w:r>
      <w:r w:rsidRPr="00AB0ED9">
        <w:rPr>
          <w:b/>
          <w:bCs/>
        </w:rPr>
        <w:t>:</w:t>
      </w:r>
    </w:p>
    <w:p w:rsidR="00F5567F" w:rsidRPr="00AB0ED9" w:rsidRDefault="00AB0ED9" w:rsidP="00C710E2">
      <w:pPr>
        <w:spacing w:line="360" w:lineRule="auto"/>
        <w:jc w:val="both"/>
        <w:rPr>
          <w:rFonts w:asciiTheme="majorBidi" w:hAnsiTheme="majorBidi" w:cstheme="majorBidi"/>
          <w:b/>
          <w:bCs/>
          <w:sz w:val="24"/>
          <w:szCs w:val="24"/>
        </w:rPr>
      </w:pPr>
      <w:r w:rsidRPr="00AB0ED9">
        <w:rPr>
          <w:rFonts w:asciiTheme="majorBidi" w:hAnsiTheme="majorBidi" w:cstheme="majorBidi"/>
          <w:b/>
          <w:bCs/>
          <w:sz w:val="24"/>
          <w:szCs w:val="24"/>
        </w:rPr>
        <w:t xml:space="preserve">Les matériaux à grand pouvoir adsorbant tels que les charbons actifs, sont couramment utilisés dans le traitement de l'eau contaminée par les composés organiques et les métaux lourds et le traitement de l'air pollué par les composés organiques volatils (C.O.V.).Le but de ce travail est la valorisation d'un composé </w:t>
      </w:r>
      <w:proofErr w:type="spellStart"/>
      <w:r w:rsidRPr="00AB0ED9">
        <w:rPr>
          <w:rFonts w:asciiTheme="majorBidi" w:hAnsiTheme="majorBidi" w:cstheme="majorBidi"/>
          <w:b/>
          <w:bCs/>
          <w:sz w:val="24"/>
          <w:szCs w:val="24"/>
        </w:rPr>
        <w:t>lignocellulosique</w:t>
      </w:r>
      <w:proofErr w:type="spellEnd"/>
      <w:r w:rsidRPr="00AB0ED9">
        <w:rPr>
          <w:rFonts w:asciiTheme="majorBidi" w:hAnsiTheme="majorBidi" w:cstheme="majorBidi"/>
          <w:b/>
          <w:bCs/>
          <w:sz w:val="24"/>
          <w:szCs w:val="24"/>
        </w:rPr>
        <w:t xml:space="preserve"> local (noyaux d'olives) en vue de son utilisation dans le traitement de l'eau. Dans un premier temps, nous avons préparé des charbons actifs par activation chimique </w:t>
      </w:r>
      <w:bookmarkStart w:id="0" w:name="_GoBack"/>
      <w:bookmarkEnd w:id="0"/>
    </w:p>
    <w:sectPr w:rsidR="00F5567F" w:rsidRPr="00AB0E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D9"/>
    <w:rsid w:val="00AB0ED9"/>
    <w:rsid w:val="00C710E2"/>
    <w:rsid w:val="00F556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9FEEAD-EE8D-4462-A565-A9BD110F5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78</Words>
  <Characters>434</Characters>
  <Application>Microsoft Office Word</Application>
  <DocSecurity>0</DocSecurity>
  <Lines>3</Lines>
  <Paragraphs>1</Paragraphs>
  <ScaleCrop>false</ScaleCrop>
  <Company/>
  <LinksUpToDate>false</LinksUpToDate>
  <CharactersWithSpaces>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naima</dc:creator>
  <cp:keywords/>
  <dc:description/>
  <cp:lastModifiedBy>naima</cp:lastModifiedBy>
  <cp:revision>3</cp:revision>
  <dcterms:created xsi:type="dcterms:W3CDTF">2018-09-19T14:12:00Z</dcterms:created>
  <dcterms:modified xsi:type="dcterms:W3CDTF">2018-09-19T14:21:00Z</dcterms:modified>
</cp:coreProperties>
</file>