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04C" w:rsidRDefault="0004104C" w:rsidP="0004104C">
      <w:r>
        <w:t>Boyd définit sept familles de polynômes de deux variables, réciproques, dépendant d'un paramètre réel l et définissant  des surfaces elliptiques rationnelles.</w:t>
      </w:r>
    </w:p>
    <w:p w:rsidR="0004104C" w:rsidRDefault="0004104C" w:rsidP="0004104C">
      <w:r>
        <w:t xml:space="preserve">  En utilisant la mesure de Mahler et à l'aide de ces familles de polynômes précitées, on démontre une conjecture de Boyd  et on établit d'autres formules en exprimant certaines séries de Dirichlet  comme intégrales de fonctions liées à la fonction  hypergéométrique F (1/2,1/2,1;z). On montre également qu'on peut obtenir certaines solutions explicites, au voisinage de  l'infini, de l'équation différentielle de Picard-Fuchs associée à la famille de polynômes. </w:t>
      </w:r>
    </w:p>
    <w:p w:rsidR="0004104C" w:rsidRDefault="0004104C" w:rsidP="0004104C">
      <w:r>
        <w:t xml:space="preserve"> On étudie les sept surfaces elliptiques rationnelles en explicitant pour chacune d'elles une forme de Weierstrass, le  discriminant, la fonction J, la torsion, les fibres singulières et l'équation différentielle de Picard-Fuchs associée. Ce qui  nous permet d'identifier celles qui sont modulaires. Pour l'une des familles modulaires, on </w:t>
      </w:r>
      <w:proofErr w:type="gramStart"/>
      <w:r>
        <w:t>exprime</w:t>
      </w:r>
      <w:proofErr w:type="gramEnd"/>
      <w:r>
        <w:t xml:space="preserve"> la mesure de Mahler </w:t>
      </w:r>
    </w:p>
    <w:p w:rsidR="0004104C" w:rsidRDefault="0004104C" w:rsidP="0004104C">
      <w:r>
        <w:t>de la famille de polynômes en fonction de séries d'Eisenstein-Kronecker.   Pour finir, on établit  une égalité de mesure de Mahler entre deux surfaces elliptiques rationnelles modulaires isomorphes.</w:t>
      </w:r>
    </w:p>
    <w:p w:rsidR="000528C8" w:rsidRDefault="000528C8"/>
    <w:sectPr w:rsidR="000528C8" w:rsidSect="000528C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104C"/>
    <w:rsid w:val="0004104C"/>
    <w:rsid w:val="000528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28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1008</Characters>
  <Application>Microsoft Office Word</Application>
  <DocSecurity>0</DocSecurity>
  <Lines>8</Lines>
  <Paragraphs>2</Paragraphs>
  <ScaleCrop>false</ScaleCrop>
  <Company/>
  <LinksUpToDate>false</LinksUpToDate>
  <CharactersWithSpaces>1189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2014-12-04T08:51:00Z</dcterms:created>
  <dcterms:modified xsi:type="dcterms:W3CDTF">2014-12-04T08:52:00Z</dcterms:modified>
</cp:coreProperties>
</file>