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F65" w:rsidRPr="00736868" w:rsidRDefault="006C2F65" w:rsidP="006C2F65">
      <w:pPr>
        <w:pStyle w:val="Default"/>
        <w:spacing w:line="276" w:lineRule="auto"/>
        <w:jc w:val="both"/>
        <w:rPr>
          <w:sz w:val="32"/>
          <w:szCs w:val="32"/>
          <w:lang w:val="en-US"/>
        </w:rPr>
      </w:pPr>
    </w:p>
    <w:p w:rsidR="00736868" w:rsidRDefault="00736868" w:rsidP="006C2F65">
      <w:pPr>
        <w:pStyle w:val="Default"/>
        <w:spacing w:line="276" w:lineRule="auto"/>
        <w:jc w:val="both"/>
        <w:rPr>
          <w:b/>
          <w:sz w:val="32"/>
          <w:szCs w:val="32"/>
        </w:rPr>
      </w:pPr>
    </w:p>
    <w:p w:rsidR="00736868" w:rsidRDefault="00736868" w:rsidP="006C2F65">
      <w:pPr>
        <w:pStyle w:val="Default"/>
        <w:spacing w:line="276" w:lineRule="auto"/>
        <w:jc w:val="both"/>
        <w:rPr>
          <w:b/>
          <w:sz w:val="32"/>
          <w:szCs w:val="32"/>
        </w:rPr>
      </w:pPr>
    </w:p>
    <w:p w:rsidR="00736868" w:rsidRDefault="00736868" w:rsidP="006C2F65">
      <w:pPr>
        <w:pStyle w:val="Default"/>
        <w:spacing w:line="276" w:lineRule="auto"/>
        <w:jc w:val="both"/>
        <w:rPr>
          <w:b/>
          <w:sz w:val="32"/>
          <w:szCs w:val="32"/>
        </w:rPr>
      </w:pPr>
    </w:p>
    <w:p w:rsidR="00736868" w:rsidRDefault="00736868" w:rsidP="006C2F65">
      <w:pPr>
        <w:pStyle w:val="Default"/>
        <w:spacing w:line="276" w:lineRule="auto"/>
        <w:jc w:val="both"/>
        <w:rPr>
          <w:b/>
          <w:sz w:val="32"/>
          <w:szCs w:val="32"/>
        </w:rPr>
      </w:pPr>
    </w:p>
    <w:p w:rsidR="006C2F65" w:rsidRDefault="006C2F65" w:rsidP="006C2F65">
      <w:pPr>
        <w:pStyle w:val="Default"/>
        <w:spacing w:line="276" w:lineRule="auto"/>
        <w:jc w:val="both"/>
        <w:rPr>
          <w:b/>
          <w:sz w:val="32"/>
          <w:szCs w:val="32"/>
        </w:rPr>
      </w:pPr>
      <w:r w:rsidRPr="00736868">
        <w:rPr>
          <w:b/>
          <w:sz w:val="32"/>
          <w:szCs w:val="32"/>
          <w:u w:val="single"/>
        </w:rPr>
        <w:t>Résumé</w:t>
      </w:r>
      <w:r w:rsidR="00736868">
        <w:rPr>
          <w:b/>
          <w:sz w:val="32"/>
          <w:szCs w:val="32"/>
        </w:rPr>
        <w:t> :</w:t>
      </w:r>
      <w:r w:rsidRPr="00736868">
        <w:rPr>
          <w:b/>
          <w:sz w:val="32"/>
          <w:szCs w:val="32"/>
        </w:rPr>
        <w:t xml:space="preserve"> </w:t>
      </w:r>
    </w:p>
    <w:p w:rsidR="006C2F65" w:rsidRPr="00736868" w:rsidRDefault="006C2F65" w:rsidP="00B13F63">
      <w:pPr>
        <w:jc w:val="both"/>
        <w:rPr>
          <w:rFonts w:asciiTheme="majorBidi" w:hAnsiTheme="majorBidi" w:cstheme="majorBidi"/>
          <w:color w:val="222222"/>
          <w:sz w:val="24"/>
          <w:szCs w:val="24"/>
        </w:rPr>
      </w:pPr>
      <w:r w:rsidRPr="00736868">
        <w:rPr>
          <w:rFonts w:ascii="Times New Roman" w:eastAsia="Times New Roman" w:hAnsi="Times New Roman" w:cs="Times New Roman"/>
          <w:color w:val="212121"/>
          <w:sz w:val="24"/>
          <w:szCs w:val="24"/>
        </w:rPr>
        <w:t>Ce travail de thèse s’attache à apporter des éléments de solution</w:t>
      </w:r>
      <w:r w:rsidR="00604769" w:rsidRPr="00736868">
        <w:rPr>
          <w:rFonts w:ascii="Times New Roman" w:eastAsia="Times New Roman" w:hAnsi="Times New Roman" w:cs="Times New Roman"/>
          <w:color w:val="212121"/>
          <w:sz w:val="24"/>
          <w:szCs w:val="24"/>
        </w:rPr>
        <w:t xml:space="preserve"> sur l’un</w:t>
      </w:r>
      <w:r w:rsidRPr="00736868">
        <w:rPr>
          <w:rFonts w:ascii="Times New Roman" w:eastAsia="Times New Roman" w:hAnsi="Times New Roman" w:cs="Times New Roman"/>
          <w:color w:val="212121"/>
          <w:sz w:val="24"/>
          <w:szCs w:val="24"/>
        </w:rPr>
        <w:t xml:space="preserve"> des freins à </w:t>
      </w:r>
      <w:r w:rsidR="00B13F63" w:rsidRPr="00736868">
        <w:rPr>
          <w:rFonts w:ascii="Times New Roman" w:eastAsia="Times New Roman" w:hAnsi="Times New Roman" w:cs="Times New Roman"/>
          <w:color w:val="212121"/>
          <w:sz w:val="24"/>
          <w:szCs w:val="24"/>
        </w:rPr>
        <w:t>l</w:t>
      </w:r>
      <w:r w:rsidRPr="00736868">
        <w:rPr>
          <w:rFonts w:ascii="Times New Roman" w:eastAsia="Times New Roman" w:hAnsi="Times New Roman" w:cs="Times New Roman"/>
          <w:color w:val="212121"/>
          <w:sz w:val="24"/>
          <w:szCs w:val="24"/>
        </w:rPr>
        <w:t>a progression</w:t>
      </w:r>
      <w:r w:rsidR="00B13F63" w:rsidRPr="00736868">
        <w:rPr>
          <w:rFonts w:ascii="Times New Roman" w:eastAsia="Times New Roman" w:hAnsi="Times New Roman" w:cs="Times New Roman"/>
          <w:color w:val="212121"/>
          <w:sz w:val="24"/>
          <w:szCs w:val="24"/>
        </w:rPr>
        <w:t xml:space="preserve"> des bioréacteurs à membrane</w:t>
      </w:r>
      <w:r w:rsidRPr="00736868">
        <w:rPr>
          <w:rFonts w:ascii="Times New Roman" w:eastAsia="Times New Roman" w:hAnsi="Times New Roman" w:cs="Times New Roman"/>
          <w:color w:val="212121"/>
          <w:sz w:val="24"/>
          <w:szCs w:val="24"/>
        </w:rPr>
        <w:t>.  Cela concerne le choix de l’âge de boue élevé qui permet une épuration maximale de l’azote et de la matière organique, par une biomasse active où le colmatage est limité et la production de boues est faible. Deux différent</w:t>
      </w:r>
      <w:r w:rsidRPr="00736868">
        <w:rPr>
          <w:rFonts w:ascii="Times New Roman" w:eastAsia="Times New Roman" w:hAnsi="Times New Roman" w:cs="Times New Roman"/>
          <w:sz w:val="24"/>
          <w:szCs w:val="24"/>
        </w:rPr>
        <w:t>e</w:t>
      </w:r>
      <w:r w:rsidRPr="00736868">
        <w:rPr>
          <w:rFonts w:ascii="Times New Roman" w:eastAsia="Times New Roman" w:hAnsi="Times New Roman" w:cs="Times New Roman"/>
          <w:color w:val="212121"/>
          <w:sz w:val="24"/>
          <w:szCs w:val="24"/>
        </w:rPr>
        <w:t>s configurations de bioréacteur à membrane (BR</w:t>
      </w:r>
      <w:r w:rsidRPr="00736868">
        <w:rPr>
          <w:rFonts w:ascii="Times New Roman" w:eastAsia="Times New Roman" w:hAnsi="Times New Roman" w:cs="Times New Roman"/>
          <w:sz w:val="24"/>
          <w:szCs w:val="24"/>
        </w:rPr>
        <w:t>M</w:t>
      </w:r>
      <w:r w:rsidRPr="00736868">
        <w:rPr>
          <w:rFonts w:ascii="Times New Roman" w:eastAsia="Times New Roman" w:hAnsi="Times New Roman" w:cs="Times New Roman"/>
          <w:color w:val="212121"/>
          <w:sz w:val="24"/>
          <w:szCs w:val="24"/>
        </w:rPr>
        <w:t>) (externe/immergé</w:t>
      </w:r>
      <w:r w:rsidRPr="00736868">
        <w:rPr>
          <w:rFonts w:ascii="Times New Roman" w:eastAsia="Times New Roman" w:hAnsi="Times New Roman" w:cs="Times New Roman"/>
          <w:sz w:val="24"/>
          <w:szCs w:val="24"/>
        </w:rPr>
        <w:t>e</w:t>
      </w:r>
      <w:r w:rsidRPr="00736868">
        <w:rPr>
          <w:rFonts w:ascii="Times New Roman" w:eastAsia="Times New Roman" w:hAnsi="Times New Roman" w:cs="Times New Roman"/>
          <w:color w:val="212121"/>
          <w:sz w:val="24"/>
          <w:szCs w:val="24"/>
        </w:rPr>
        <w:t>) sont opéré</w:t>
      </w:r>
      <w:r w:rsidRPr="00736868">
        <w:rPr>
          <w:rFonts w:ascii="Times New Roman" w:eastAsia="Times New Roman" w:hAnsi="Times New Roman" w:cs="Times New Roman"/>
          <w:sz w:val="24"/>
          <w:szCs w:val="24"/>
        </w:rPr>
        <w:t>e</w:t>
      </w:r>
      <w:r w:rsidRPr="00736868">
        <w:rPr>
          <w:rFonts w:ascii="Times New Roman" w:eastAsia="Times New Roman" w:hAnsi="Times New Roman" w:cs="Times New Roman"/>
          <w:color w:val="212121"/>
          <w:sz w:val="24"/>
          <w:szCs w:val="24"/>
        </w:rPr>
        <w:t xml:space="preserve">s à différents TSB. </w:t>
      </w:r>
      <w:r w:rsidRPr="00736868">
        <w:rPr>
          <w:rFonts w:asciiTheme="majorBidi" w:hAnsiTheme="majorBidi" w:cstheme="majorBidi"/>
          <w:color w:val="222222"/>
          <w:sz w:val="24"/>
          <w:szCs w:val="24"/>
        </w:rPr>
        <w:t xml:space="preserve">Une nouvelle méthode basée sur le modèle ASM et la respirométrie </w:t>
      </w:r>
      <w:r w:rsidRPr="00736868">
        <w:rPr>
          <w:rFonts w:asciiTheme="majorBidi" w:hAnsiTheme="majorBidi" w:cstheme="majorBidi"/>
          <w:sz w:val="24"/>
          <w:szCs w:val="24"/>
        </w:rPr>
        <w:t>est</w:t>
      </w:r>
      <w:r w:rsidRPr="00736868">
        <w:rPr>
          <w:rFonts w:asciiTheme="majorBidi" w:hAnsiTheme="majorBidi" w:cstheme="majorBidi"/>
          <w:color w:val="222222"/>
          <w:sz w:val="24"/>
          <w:szCs w:val="24"/>
        </w:rPr>
        <w:t xml:space="preserve"> aussi proposée dans cette thèse, afin d'identifier et de quantifier la biomasse active des boues activées. La méthode prend en compte (i) la nitrification en deux étapes (B</w:t>
      </w:r>
      <w:r w:rsidRPr="00736868">
        <w:rPr>
          <w:rFonts w:asciiTheme="majorBidi" w:hAnsiTheme="majorBidi" w:cstheme="majorBidi"/>
          <w:color w:val="222222"/>
          <w:sz w:val="24"/>
          <w:szCs w:val="24"/>
          <w:vertAlign w:val="subscript"/>
        </w:rPr>
        <w:t>AI</w:t>
      </w:r>
      <w:r w:rsidRPr="00736868">
        <w:rPr>
          <w:rFonts w:asciiTheme="majorBidi" w:hAnsiTheme="majorBidi" w:cstheme="majorBidi"/>
          <w:color w:val="222222"/>
          <w:sz w:val="24"/>
          <w:szCs w:val="24"/>
        </w:rPr>
        <w:t xml:space="preserve"> et B</w:t>
      </w:r>
      <w:r w:rsidRPr="00736868">
        <w:rPr>
          <w:rFonts w:asciiTheme="majorBidi" w:hAnsiTheme="majorBidi" w:cstheme="majorBidi"/>
          <w:color w:val="222222"/>
          <w:sz w:val="24"/>
          <w:szCs w:val="24"/>
          <w:vertAlign w:val="subscript"/>
        </w:rPr>
        <w:t>AA</w:t>
      </w:r>
      <w:r w:rsidRPr="00736868">
        <w:rPr>
          <w:rFonts w:asciiTheme="majorBidi" w:hAnsiTheme="majorBidi" w:cstheme="majorBidi"/>
          <w:color w:val="222222"/>
          <w:sz w:val="24"/>
          <w:szCs w:val="24"/>
        </w:rPr>
        <w:t>) (ii) la décomposition de la fraction de fp b</w:t>
      </w:r>
      <w:r w:rsidRPr="00736868">
        <w:rPr>
          <w:rFonts w:asciiTheme="majorBidi" w:hAnsiTheme="majorBidi" w:cstheme="majorBidi"/>
          <w:color w:val="222222"/>
          <w:sz w:val="24"/>
          <w:szCs w:val="24"/>
          <w:vertAlign w:val="subscript"/>
        </w:rPr>
        <w:t>h</w:t>
      </w:r>
      <w:r w:rsidRPr="00736868">
        <w:rPr>
          <w:rFonts w:asciiTheme="majorBidi" w:hAnsiTheme="majorBidi" w:cstheme="majorBidi"/>
          <w:color w:val="222222"/>
          <w:sz w:val="24"/>
          <w:szCs w:val="24"/>
        </w:rPr>
        <w:t xml:space="preserve"> complétée par la dégradation de la biomasse (1-fp) Y</w:t>
      </w:r>
      <w:r w:rsidRPr="00736868">
        <w:rPr>
          <w:rFonts w:asciiTheme="majorBidi" w:hAnsiTheme="majorBidi" w:cstheme="majorBidi"/>
          <w:color w:val="222222"/>
          <w:sz w:val="24"/>
          <w:szCs w:val="24"/>
          <w:vertAlign w:val="subscript"/>
        </w:rPr>
        <w:t>h</w:t>
      </w:r>
      <w:r w:rsidRPr="00736868">
        <w:rPr>
          <w:rFonts w:asciiTheme="majorBidi" w:hAnsiTheme="majorBidi" w:cstheme="majorBidi"/>
          <w:color w:val="222222"/>
          <w:sz w:val="24"/>
          <w:szCs w:val="24"/>
        </w:rPr>
        <w:t xml:space="preserve"> b</w:t>
      </w:r>
      <w:r w:rsidRPr="00736868">
        <w:rPr>
          <w:rFonts w:asciiTheme="majorBidi" w:hAnsiTheme="majorBidi" w:cstheme="majorBidi"/>
          <w:color w:val="222222"/>
          <w:sz w:val="24"/>
          <w:szCs w:val="24"/>
          <w:vertAlign w:val="subscript"/>
        </w:rPr>
        <w:t>h</w:t>
      </w:r>
      <w:r w:rsidRPr="00736868">
        <w:rPr>
          <w:rFonts w:asciiTheme="majorBidi" w:hAnsiTheme="majorBidi" w:cstheme="majorBidi"/>
          <w:color w:val="222222"/>
          <w:sz w:val="24"/>
          <w:szCs w:val="24"/>
        </w:rPr>
        <w:t xml:space="preserve"> X</w:t>
      </w:r>
      <w:r w:rsidRPr="00736868">
        <w:rPr>
          <w:rFonts w:asciiTheme="majorBidi" w:hAnsiTheme="majorBidi" w:cstheme="majorBidi"/>
          <w:color w:val="222222"/>
          <w:sz w:val="24"/>
          <w:szCs w:val="24"/>
          <w:vertAlign w:val="subscript"/>
        </w:rPr>
        <w:t>B</w:t>
      </w:r>
      <w:r w:rsidRPr="00736868">
        <w:rPr>
          <w:rFonts w:asciiTheme="majorBidi" w:hAnsiTheme="majorBidi" w:cstheme="majorBidi"/>
          <w:color w:val="222222"/>
          <w:sz w:val="24"/>
          <w:szCs w:val="24"/>
        </w:rPr>
        <w:t xml:space="preserve"> issue du concept du mort régénération. </w:t>
      </w:r>
    </w:p>
    <w:sectPr w:rsidR="006C2F65" w:rsidRPr="00736868" w:rsidSect="00F4658E">
      <w:headerReference w:type="default" r:id="rId6"/>
      <w:footerReference w:type="default" r:id="rId7"/>
      <w:pgSz w:w="11906" w:h="16838"/>
      <w:pgMar w:top="1417" w:right="1417" w:bottom="1417" w:left="1417" w:header="708" w:footer="708"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2C7C" w:rsidRDefault="00522C7C" w:rsidP="00233341">
      <w:pPr>
        <w:spacing w:after="0" w:line="240" w:lineRule="auto"/>
      </w:pPr>
      <w:r>
        <w:separator/>
      </w:r>
    </w:p>
  </w:endnote>
  <w:endnote w:type="continuationSeparator" w:id="0">
    <w:p w:rsidR="00522C7C" w:rsidRDefault="00522C7C" w:rsidP="002333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5055"/>
      <w:docPartObj>
        <w:docPartGallery w:val="Page Numbers (Bottom of Page)"/>
        <w:docPartUnique/>
      </w:docPartObj>
    </w:sdtPr>
    <w:sdtContent>
      <w:p w:rsidR="00F4658E" w:rsidRDefault="008B1B6B">
        <w:pPr>
          <w:pStyle w:val="Pieddepage"/>
          <w:jc w:val="center"/>
        </w:pPr>
        <w:r>
          <w:fldChar w:fldCharType="begin"/>
        </w:r>
        <w:r w:rsidR="002417C2">
          <w:instrText xml:space="preserve"> PAGE   \* MERGEFORMAT </w:instrText>
        </w:r>
        <w:r>
          <w:fldChar w:fldCharType="separate"/>
        </w:r>
        <w:r w:rsidR="00736868">
          <w:rPr>
            <w:noProof/>
          </w:rPr>
          <w:t>i</w:t>
        </w:r>
        <w:r>
          <w:rPr>
            <w:noProof/>
          </w:rPr>
          <w:fldChar w:fldCharType="end"/>
        </w:r>
      </w:p>
    </w:sdtContent>
  </w:sdt>
  <w:p w:rsidR="00F4658E" w:rsidRDefault="00F4658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2C7C" w:rsidRDefault="00522C7C" w:rsidP="00233341">
      <w:pPr>
        <w:spacing w:after="0" w:line="240" w:lineRule="auto"/>
      </w:pPr>
      <w:r>
        <w:separator/>
      </w:r>
    </w:p>
  </w:footnote>
  <w:footnote w:type="continuationSeparator" w:id="0">
    <w:p w:rsidR="00522C7C" w:rsidRDefault="00522C7C" w:rsidP="0023334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341" w:rsidRPr="008D7DA1" w:rsidRDefault="00233341">
    <w:pPr>
      <w:pStyle w:val="En-tte"/>
      <w:rPr>
        <w:rFonts w:asciiTheme="majorBidi" w:hAnsiTheme="majorBidi" w:cstheme="majorBidi"/>
        <w:i/>
        <w:iCs/>
        <w:sz w:val="24"/>
        <w:szCs w:val="24"/>
        <w:u w:val="single"/>
      </w:rPr>
    </w:pPr>
    <w:r w:rsidRPr="00233341">
      <w:rPr>
        <w:rFonts w:asciiTheme="majorBidi" w:hAnsiTheme="majorBidi" w:cstheme="majorBidi"/>
        <w:sz w:val="24"/>
        <w:szCs w:val="24"/>
        <w:u w:val="single"/>
      </w:rPr>
      <w:t xml:space="preserve">                                                                                                                                        </w:t>
    </w:r>
    <w:r w:rsidR="008D7DA1">
      <w:rPr>
        <w:rFonts w:asciiTheme="majorBidi" w:hAnsiTheme="majorBidi" w:cstheme="majorBidi"/>
        <w:sz w:val="24"/>
        <w:szCs w:val="24"/>
        <w:u w:val="single"/>
      </w:rPr>
      <w:t xml:space="preserve"> </w:t>
    </w:r>
    <w:r w:rsidRPr="00233341">
      <w:rPr>
        <w:rFonts w:asciiTheme="majorBidi" w:hAnsiTheme="majorBidi" w:cstheme="majorBidi"/>
        <w:sz w:val="24"/>
        <w:szCs w:val="24"/>
        <w:u w:val="single"/>
      </w:rPr>
      <w:t xml:space="preserve"> </w:t>
    </w:r>
    <w:r w:rsidRPr="008D7DA1">
      <w:rPr>
        <w:rFonts w:asciiTheme="majorBidi" w:hAnsiTheme="majorBidi" w:cstheme="majorBidi"/>
        <w:i/>
        <w:iCs/>
        <w:sz w:val="24"/>
        <w:szCs w:val="24"/>
        <w:u w:val="single"/>
      </w:rPr>
      <w:t xml:space="preserve">Résumé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FELayout/>
  </w:compat>
  <w:rsids>
    <w:rsidRoot w:val="00233341"/>
    <w:rsid w:val="00060B3E"/>
    <w:rsid w:val="00070AE6"/>
    <w:rsid w:val="000772B0"/>
    <w:rsid w:val="000800FD"/>
    <w:rsid w:val="001053A4"/>
    <w:rsid w:val="0010658B"/>
    <w:rsid w:val="00166312"/>
    <w:rsid w:val="001B25C3"/>
    <w:rsid w:val="001C2995"/>
    <w:rsid w:val="001F21FD"/>
    <w:rsid w:val="00204493"/>
    <w:rsid w:val="00220038"/>
    <w:rsid w:val="00233341"/>
    <w:rsid w:val="002417C2"/>
    <w:rsid w:val="00286568"/>
    <w:rsid w:val="002D62DC"/>
    <w:rsid w:val="002F310B"/>
    <w:rsid w:val="00313573"/>
    <w:rsid w:val="003278D3"/>
    <w:rsid w:val="00331791"/>
    <w:rsid w:val="00360B50"/>
    <w:rsid w:val="00385108"/>
    <w:rsid w:val="003C595C"/>
    <w:rsid w:val="004A19B3"/>
    <w:rsid w:val="004A6CD2"/>
    <w:rsid w:val="00512F50"/>
    <w:rsid w:val="00522C7C"/>
    <w:rsid w:val="00533965"/>
    <w:rsid w:val="005415E9"/>
    <w:rsid w:val="005974F0"/>
    <w:rsid w:val="005A2028"/>
    <w:rsid w:val="005E0165"/>
    <w:rsid w:val="00604769"/>
    <w:rsid w:val="00624E13"/>
    <w:rsid w:val="00675807"/>
    <w:rsid w:val="00685FB7"/>
    <w:rsid w:val="006C21F5"/>
    <w:rsid w:val="006C2F65"/>
    <w:rsid w:val="006C4819"/>
    <w:rsid w:val="00736868"/>
    <w:rsid w:val="0074004F"/>
    <w:rsid w:val="00764CB6"/>
    <w:rsid w:val="007C6360"/>
    <w:rsid w:val="00813E02"/>
    <w:rsid w:val="008145D1"/>
    <w:rsid w:val="00884CB0"/>
    <w:rsid w:val="00894AAF"/>
    <w:rsid w:val="008B1B6B"/>
    <w:rsid w:val="008D7DA1"/>
    <w:rsid w:val="00A007DE"/>
    <w:rsid w:val="00A62D52"/>
    <w:rsid w:val="00A658CD"/>
    <w:rsid w:val="00AD1516"/>
    <w:rsid w:val="00AD477D"/>
    <w:rsid w:val="00AE1038"/>
    <w:rsid w:val="00B06BAF"/>
    <w:rsid w:val="00B13F63"/>
    <w:rsid w:val="00B4416A"/>
    <w:rsid w:val="00B46B79"/>
    <w:rsid w:val="00B56708"/>
    <w:rsid w:val="00B84B10"/>
    <w:rsid w:val="00BB6D8D"/>
    <w:rsid w:val="00C0680B"/>
    <w:rsid w:val="00C74D4A"/>
    <w:rsid w:val="00CA25D9"/>
    <w:rsid w:val="00CF2E87"/>
    <w:rsid w:val="00EC7338"/>
    <w:rsid w:val="00EF7115"/>
    <w:rsid w:val="00F45AD4"/>
    <w:rsid w:val="00F461AE"/>
    <w:rsid w:val="00F4658E"/>
    <w:rsid w:val="00F573A5"/>
    <w:rsid w:val="00F83C9C"/>
    <w:rsid w:val="00F91D98"/>
    <w:rsid w:val="00FC23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1B6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233341"/>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semiHidden/>
    <w:unhideWhenUsed/>
    <w:rsid w:val="0023334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33341"/>
    <w:rPr>
      <w:rFonts w:eastAsiaTheme="minorEastAsia"/>
      <w:lang w:eastAsia="fr-FR"/>
    </w:rPr>
  </w:style>
  <w:style w:type="paragraph" w:styleId="Pieddepage">
    <w:name w:val="footer"/>
    <w:basedOn w:val="Normal"/>
    <w:link w:val="PieddepageCar"/>
    <w:uiPriority w:val="99"/>
    <w:unhideWhenUsed/>
    <w:rsid w:val="0023334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33341"/>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233341"/>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semiHidden/>
    <w:unhideWhenUsed/>
    <w:rsid w:val="0023334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33341"/>
    <w:rPr>
      <w:rFonts w:eastAsiaTheme="minorEastAsia"/>
      <w:lang w:eastAsia="fr-FR"/>
    </w:rPr>
  </w:style>
  <w:style w:type="paragraph" w:styleId="Pieddepage">
    <w:name w:val="footer"/>
    <w:basedOn w:val="Normal"/>
    <w:link w:val="PieddepageCar"/>
    <w:uiPriority w:val="99"/>
    <w:unhideWhenUsed/>
    <w:rsid w:val="0023334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33341"/>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133</Words>
  <Characters>735</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PCLINE</Company>
  <LinksUpToDate>false</LinksUpToDate>
  <CharactersWithSpaces>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b-13</cp:lastModifiedBy>
  <cp:revision>4</cp:revision>
  <cp:lastPrinted>2018-02-12T18:28:00Z</cp:lastPrinted>
  <dcterms:created xsi:type="dcterms:W3CDTF">2011-01-01T00:04:00Z</dcterms:created>
  <dcterms:modified xsi:type="dcterms:W3CDTF">2019-11-20T01:48:00Z</dcterms:modified>
</cp:coreProperties>
</file>