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545" w:rsidRPr="00227545" w:rsidRDefault="00227545" w:rsidP="00227545">
      <w:pPr>
        <w:spacing w:after="60" w:line="240" w:lineRule="auto"/>
        <w:jc w:val="center"/>
        <w:rPr>
          <w:rStyle w:val="Titredulivre"/>
        </w:rPr>
      </w:pPr>
      <w:r w:rsidRPr="00227545">
        <w:rPr>
          <w:rStyle w:val="Titredulivre"/>
        </w:rPr>
        <w:t>Université des Sciences et de la Technologie Houari Boumediene</w:t>
      </w:r>
    </w:p>
    <w:p w:rsidR="00227545" w:rsidRPr="00227545" w:rsidRDefault="00227545" w:rsidP="00227545">
      <w:pPr>
        <w:spacing w:after="60" w:line="240" w:lineRule="auto"/>
        <w:jc w:val="center"/>
        <w:rPr>
          <w:rStyle w:val="Titredulivre"/>
        </w:rPr>
      </w:pPr>
      <w:r w:rsidRPr="00227545">
        <w:rPr>
          <w:rStyle w:val="Titredulivre"/>
        </w:rPr>
        <w:t>(U.S.T.H.B)</w:t>
      </w:r>
    </w:p>
    <w:p w:rsidR="00227545" w:rsidRPr="00227545" w:rsidRDefault="004C3931" w:rsidP="00227545">
      <w:pPr>
        <w:spacing w:after="60" w:line="240" w:lineRule="auto"/>
        <w:jc w:val="center"/>
        <w:rPr>
          <w:rStyle w:val="Titredulivre"/>
        </w:rPr>
      </w:pPr>
      <w:r>
        <w:rPr>
          <w:rStyle w:val="Titredulivre"/>
        </w:rPr>
        <w:t>Faculté d'Electroni</w:t>
      </w:r>
      <w:r w:rsidR="00227545" w:rsidRPr="00227545">
        <w:rPr>
          <w:rStyle w:val="Titredulivre"/>
        </w:rPr>
        <w:t xml:space="preserve">que et </w:t>
      </w:r>
      <w:r>
        <w:rPr>
          <w:rStyle w:val="Titredulivre"/>
        </w:rPr>
        <w:t>d'</w:t>
      </w:r>
      <w:r w:rsidR="00227545" w:rsidRPr="00227545">
        <w:rPr>
          <w:rStyle w:val="Titredulivre"/>
        </w:rPr>
        <w:t>Informatique</w:t>
      </w:r>
    </w:p>
    <w:p w:rsidR="00227545" w:rsidRDefault="00227545" w:rsidP="00227545">
      <w:pPr>
        <w:spacing w:after="60" w:line="240" w:lineRule="auto"/>
        <w:jc w:val="center"/>
        <w:rPr>
          <w:rStyle w:val="Titredulivre"/>
        </w:rPr>
      </w:pPr>
      <w:bookmarkStart w:id="0" w:name="_Toc527636669"/>
      <w:bookmarkStart w:id="1" w:name="_Toc527639256"/>
      <w:r w:rsidRPr="00227545">
        <w:rPr>
          <w:rStyle w:val="Titredulivre"/>
        </w:rPr>
        <w:t>Département d'Informatique</w:t>
      </w:r>
      <w:bookmarkEnd w:id="0"/>
      <w:bookmarkEnd w:id="1"/>
    </w:p>
    <w:p w:rsidR="00227545" w:rsidRPr="00AA0495" w:rsidRDefault="00227545" w:rsidP="00227545">
      <w:pPr>
        <w:spacing w:after="120" w:line="240" w:lineRule="auto"/>
        <w:jc w:val="center"/>
        <w:rPr>
          <w:b/>
          <w:bCs/>
          <w:sz w:val="12"/>
          <w:szCs w:val="12"/>
        </w:rPr>
      </w:pPr>
    </w:p>
    <w:p w:rsidR="00227545" w:rsidRPr="00227545" w:rsidRDefault="00227545" w:rsidP="00227545">
      <w:pPr>
        <w:spacing w:after="120" w:line="240" w:lineRule="auto"/>
        <w:jc w:val="center"/>
        <w:rPr>
          <w:b/>
          <w:sz w:val="26"/>
          <w:szCs w:val="26"/>
        </w:rPr>
      </w:pPr>
      <w:r w:rsidRPr="00227545">
        <w:rPr>
          <w:b/>
          <w:sz w:val="26"/>
          <w:szCs w:val="26"/>
        </w:rPr>
        <w:t>Résumé de thèse de Doctorat en Informatique</w:t>
      </w:r>
    </w:p>
    <w:p w:rsidR="00227545" w:rsidRPr="00227545" w:rsidRDefault="00227545" w:rsidP="00227545">
      <w:pPr>
        <w:spacing w:after="120" w:line="240" w:lineRule="auto"/>
        <w:jc w:val="center"/>
        <w:rPr>
          <w:b/>
        </w:rPr>
      </w:pPr>
      <w:r w:rsidRPr="00227545">
        <w:rPr>
          <w:b/>
        </w:rPr>
        <w:t xml:space="preserve">Spécialité: programmation et systèmes </w:t>
      </w:r>
    </w:p>
    <w:p w:rsidR="00227545" w:rsidRPr="009924D8" w:rsidRDefault="00227545" w:rsidP="00227545">
      <w:pPr>
        <w:spacing w:after="120" w:line="240" w:lineRule="auto"/>
        <w:jc w:val="center"/>
        <w:rPr>
          <w:b/>
          <w:sz w:val="24"/>
          <w:szCs w:val="24"/>
        </w:rPr>
      </w:pPr>
      <w:r>
        <w:rPr>
          <w:b/>
          <w:sz w:val="24"/>
          <w:szCs w:val="24"/>
        </w:rPr>
        <w:t>Intitulée:</w:t>
      </w:r>
    </w:p>
    <w:p w:rsidR="00227545" w:rsidRPr="00F21AE5" w:rsidRDefault="00227545" w:rsidP="00227545">
      <w:pPr>
        <w:pStyle w:val="Corpsdetexte2"/>
        <w:spacing w:before="0"/>
        <w:jc w:val="center"/>
        <w:rPr>
          <w:rFonts w:asciiTheme="minorHAnsi" w:hAnsiTheme="minorHAnsi"/>
          <w:b/>
          <w:color w:val="auto"/>
          <w:sz w:val="26"/>
          <w:szCs w:val="26"/>
        </w:rPr>
      </w:pPr>
      <w:r w:rsidRPr="00F21AE5">
        <w:rPr>
          <w:rFonts w:asciiTheme="minorHAnsi" w:hAnsiTheme="minorHAnsi"/>
          <w:b/>
          <w:color w:val="auto"/>
          <w:sz w:val="26"/>
          <w:szCs w:val="26"/>
        </w:rPr>
        <w:t>Négociation de services pour les téléphones de troisième génération</w:t>
      </w:r>
    </w:p>
    <w:p w:rsidR="00227545" w:rsidRPr="00AA0495" w:rsidRDefault="00227545" w:rsidP="00227545">
      <w:pPr>
        <w:tabs>
          <w:tab w:val="left" w:pos="1993"/>
        </w:tabs>
        <w:spacing w:after="120" w:line="240" w:lineRule="auto"/>
        <w:jc w:val="center"/>
        <w:rPr>
          <w:rFonts w:cs="Times New Roman"/>
          <w:b/>
          <w:bCs/>
          <w:sz w:val="12"/>
          <w:szCs w:val="12"/>
        </w:rPr>
      </w:pPr>
    </w:p>
    <w:p w:rsidR="00227545" w:rsidRPr="00AA0495" w:rsidRDefault="00227545" w:rsidP="00AA0495">
      <w:pPr>
        <w:tabs>
          <w:tab w:val="left" w:pos="1993"/>
        </w:tabs>
        <w:spacing w:after="60" w:line="240" w:lineRule="auto"/>
        <w:jc w:val="center"/>
        <w:rPr>
          <w:rFonts w:cs="Times New Roman"/>
          <w:b/>
          <w:bCs/>
        </w:rPr>
      </w:pPr>
      <w:r w:rsidRPr="00AA0495">
        <w:rPr>
          <w:rFonts w:cs="Times New Roman"/>
          <w:b/>
          <w:bCs/>
        </w:rPr>
        <w:t>Par</w:t>
      </w:r>
    </w:p>
    <w:p w:rsidR="00227545" w:rsidRPr="00AA0495" w:rsidRDefault="00227545" w:rsidP="00AA0495">
      <w:pPr>
        <w:spacing w:line="240" w:lineRule="auto"/>
        <w:jc w:val="center"/>
        <w:rPr>
          <w:rFonts w:eastAsia="Times New Roman" w:cs="Times New Roman"/>
          <w:i/>
          <w:sz w:val="26"/>
          <w:szCs w:val="26"/>
        </w:rPr>
      </w:pPr>
      <w:r w:rsidRPr="00AA0495">
        <w:rPr>
          <w:rFonts w:cs="Times New Roman"/>
          <w:b/>
          <w:bCs/>
          <w:sz w:val="26"/>
          <w:szCs w:val="26"/>
        </w:rPr>
        <w:t>Bouyakoub Fayçal M'hamed</w:t>
      </w:r>
      <w:r w:rsidR="004C3931">
        <w:rPr>
          <w:rStyle w:val="Appelnotedebasdep"/>
          <w:rFonts w:cs="Times New Roman"/>
          <w:b/>
          <w:bCs/>
          <w:sz w:val="26"/>
          <w:szCs w:val="26"/>
        </w:rPr>
        <w:footnoteReference w:id="1"/>
      </w:r>
    </w:p>
    <w:p w:rsidR="00227545" w:rsidRDefault="00227545" w:rsidP="00227545">
      <w:pPr>
        <w:spacing w:line="240" w:lineRule="auto"/>
        <w:jc w:val="both"/>
        <w:rPr>
          <w:rFonts w:eastAsia="Times New Roman" w:cs="Times New Roman"/>
          <w:i/>
        </w:rPr>
      </w:pPr>
    </w:p>
    <w:p w:rsidR="00227545" w:rsidRPr="00891CC7" w:rsidRDefault="00227545" w:rsidP="00AC04AB">
      <w:pPr>
        <w:spacing w:after="120" w:line="240" w:lineRule="auto"/>
        <w:jc w:val="both"/>
        <w:rPr>
          <w:rFonts w:eastAsia="Times New Roman" w:cs="Times New Roman"/>
          <w:sz w:val="20"/>
          <w:szCs w:val="20"/>
        </w:rPr>
      </w:pPr>
      <w:r w:rsidRPr="00891CC7">
        <w:rPr>
          <w:rFonts w:eastAsia="Times New Roman" w:cs="Times New Roman"/>
          <w:sz w:val="20"/>
          <w:szCs w:val="20"/>
        </w:rPr>
        <w:t xml:space="preserve">L'usage du web évolue fortement en raison, d'une part, de la nature des contenus qui se diversifient et qui intègrent des données dynamiques et multimédia, et d'autre part parce que l'accès au web ne s'effectue  plus uniquement depuis un PC, mais à partir de terminaux variés comme les ordinateurs portables, les PDA et les téléphones mobiles. </w:t>
      </w:r>
    </w:p>
    <w:p w:rsidR="00AC04AB" w:rsidRPr="00891CC7" w:rsidRDefault="00AC04AB" w:rsidP="001A4C61">
      <w:pPr>
        <w:spacing w:after="120" w:line="240" w:lineRule="auto"/>
        <w:jc w:val="both"/>
        <w:rPr>
          <w:rFonts w:eastAsia="Times New Roman" w:cs="Times New Roman"/>
          <w:sz w:val="20"/>
          <w:szCs w:val="20"/>
        </w:rPr>
      </w:pPr>
      <w:r w:rsidRPr="00891CC7">
        <w:rPr>
          <w:rFonts w:eastAsia="Times New Roman" w:cs="Times New Roman"/>
          <w:sz w:val="20"/>
          <w:szCs w:val="20"/>
        </w:rPr>
        <w:t xml:space="preserve">Cette évolution des contenus ainsi que des appareils et des moyens d'accès a fait apparaître des </w:t>
      </w:r>
      <w:r w:rsidRPr="00891CC7">
        <w:rPr>
          <w:rFonts w:eastAsia="Times New Roman" w:cs="Times New Roman"/>
          <w:iCs/>
          <w:sz w:val="20"/>
          <w:szCs w:val="20"/>
        </w:rPr>
        <w:t xml:space="preserve">environnements hétérogènes </w:t>
      </w:r>
      <w:r w:rsidRPr="00891CC7">
        <w:rPr>
          <w:rFonts w:eastAsia="Times New Roman" w:cs="Times New Roman"/>
          <w:sz w:val="20"/>
          <w:szCs w:val="20"/>
        </w:rPr>
        <w:t>où des utilisateurs ayant des facultés différentes souhaitent accéder au même contenu à travers différents réseaux de communication.</w:t>
      </w:r>
    </w:p>
    <w:p w:rsidR="001C05E3" w:rsidRPr="00891CC7" w:rsidRDefault="001C05E3" w:rsidP="001A4C61">
      <w:pPr>
        <w:spacing w:after="120" w:line="240" w:lineRule="auto"/>
        <w:jc w:val="both"/>
        <w:rPr>
          <w:rFonts w:eastAsia="Times New Roman" w:cs="Times New Roman"/>
          <w:sz w:val="20"/>
          <w:szCs w:val="20"/>
        </w:rPr>
      </w:pPr>
      <w:r w:rsidRPr="00891CC7">
        <w:rPr>
          <w:rFonts w:eastAsia="Times New Roman" w:cs="Times New Roman"/>
          <w:sz w:val="20"/>
          <w:szCs w:val="20"/>
        </w:rPr>
        <w:t>Face à cette réalité, il est nécessaire de trouver des mécanismes qui permettent l'accès et l'utilisation de l'information sous une forme qui corresponde aux contraintes imposées par l'environnement.</w:t>
      </w:r>
    </w:p>
    <w:p w:rsidR="00F21AE5" w:rsidRDefault="00AB6FFF" w:rsidP="00227545">
      <w:pPr>
        <w:spacing w:after="0" w:line="240" w:lineRule="auto"/>
        <w:jc w:val="both"/>
        <w:rPr>
          <w:rFonts w:eastAsia="Times New Roman" w:cs="Times New Roman"/>
          <w:sz w:val="20"/>
          <w:szCs w:val="20"/>
        </w:rPr>
      </w:pPr>
      <w:r w:rsidRPr="00891CC7">
        <w:rPr>
          <w:rFonts w:eastAsia="Times New Roman" w:cs="Times New Roman"/>
          <w:sz w:val="20"/>
          <w:szCs w:val="20"/>
        </w:rPr>
        <w:t xml:space="preserve">Cette thèse est une contribution dans le monde de l'adaptation multimédia et la négociation de services. </w:t>
      </w:r>
    </w:p>
    <w:p w:rsidR="00227545" w:rsidRPr="00891CC7" w:rsidRDefault="00AB6FFF" w:rsidP="00227545">
      <w:pPr>
        <w:spacing w:after="0" w:line="240" w:lineRule="auto"/>
        <w:jc w:val="both"/>
        <w:rPr>
          <w:rFonts w:eastAsia="Times New Roman" w:cs="Times New Roman"/>
          <w:sz w:val="20"/>
          <w:szCs w:val="20"/>
        </w:rPr>
      </w:pPr>
      <w:r w:rsidRPr="00891CC7">
        <w:rPr>
          <w:rFonts w:eastAsia="Times New Roman" w:cs="Times New Roman"/>
          <w:sz w:val="20"/>
          <w:szCs w:val="20"/>
        </w:rPr>
        <w:t xml:space="preserve">C'est ainsi que nous proposons dans notre travail </w:t>
      </w:r>
      <w:r w:rsidR="00227545" w:rsidRPr="00891CC7">
        <w:rPr>
          <w:rFonts w:eastAsia="Times New Roman" w:cs="Times New Roman"/>
          <w:sz w:val="20"/>
          <w:szCs w:val="20"/>
        </w:rPr>
        <w:t xml:space="preserve">une plateforme d'adaptation et de transformation de documents multimédia </w:t>
      </w:r>
      <w:r w:rsidR="00891CC7" w:rsidRPr="00891CC7">
        <w:rPr>
          <w:rFonts w:eastAsia="Times New Roman" w:cs="Times New Roman"/>
          <w:sz w:val="20"/>
          <w:szCs w:val="20"/>
        </w:rPr>
        <w:t xml:space="preserve">appelée </w:t>
      </w:r>
      <w:r w:rsidR="00891CC7" w:rsidRPr="00F21AE5">
        <w:rPr>
          <w:rFonts w:eastAsia="Times New Roman" w:cs="Times New Roman"/>
          <w:b/>
          <w:sz w:val="20"/>
          <w:szCs w:val="20"/>
        </w:rPr>
        <w:t>AdaMS</w:t>
      </w:r>
      <w:r w:rsidR="00891CC7" w:rsidRPr="00891CC7">
        <w:rPr>
          <w:rFonts w:eastAsia="Times New Roman" w:cs="Times New Roman"/>
          <w:sz w:val="20"/>
          <w:szCs w:val="20"/>
        </w:rPr>
        <w:t xml:space="preserve"> (</w:t>
      </w:r>
      <w:r w:rsidR="00891CC7" w:rsidRPr="00891CC7">
        <w:rPr>
          <w:rFonts w:eastAsia="Times New Roman" w:cs="Times New Roman"/>
          <w:i/>
          <w:sz w:val="20"/>
          <w:szCs w:val="20"/>
        </w:rPr>
        <w:t>Adaptation Multimedia System</w:t>
      </w:r>
      <w:r w:rsidR="00891CC7" w:rsidRPr="00891CC7">
        <w:rPr>
          <w:rFonts w:eastAsia="Times New Roman" w:cs="Times New Roman"/>
          <w:sz w:val="20"/>
          <w:szCs w:val="20"/>
        </w:rPr>
        <w:t xml:space="preserve">) </w:t>
      </w:r>
      <w:r w:rsidR="00227545" w:rsidRPr="00891CC7">
        <w:rPr>
          <w:rFonts w:eastAsia="Times New Roman" w:cs="Times New Roman"/>
          <w:sz w:val="20"/>
          <w:szCs w:val="20"/>
        </w:rPr>
        <w:t xml:space="preserve">permettant aux utilisateurs disposants de terminaux hétérogènes d'accéder aux contenus multimédia. </w:t>
      </w:r>
    </w:p>
    <w:p w:rsidR="00AB6FFF" w:rsidRDefault="00227545" w:rsidP="00AB6FFF">
      <w:pPr>
        <w:spacing w:after="0" w:line="240" w:lineRule="auto"/>
        <w:jc w:val="both"/>
        <w:rPr>
          <w:rFonts w:eastAsia="Times New Roman" w:cs="Times New Roman"/>
          <w:sz w:val="20"/>
          <w:szCs w:val="20"/>
        </w:rPr>
      </w:pPr>
      <w:r w:rsidRPr="00891CC7">
        <w:rPr>
          <w:rFonts w:eastAsia="Times New Roman" w:cs="Times New Roman"/>
          <w:sz w:val="20"/>
          <w:szCs w:val="20"/>
        </w:rPr>
        <w:t>La plateforme assure la gestion des utilisateurs et de leurs profils ainsi que des présentations et des différentes versions créées.</w:t>
      </w:r>
    </w:p>
    <w:p w:rsidR="00F21AE5" w:rsidRPr="00F21AE5" w:rsidRDefault="00F21AE5" w:rsidP="00AB6FFF">
      <w:pPr>
        <w:spacing w:after="0" w:line="240" w:lineRule="auto"/>
        <w:jc w:val="both"/>
        <w:rPr>
          <w:rFonts w:eastAsia="Times New Roman" w:cs="Times New Roman"/>
          <w:sz w:val="12"/>
          <w:szCs w:val="12"/>
        </w:rPr>
      </w:pPr>
    </w:p>
    <w:p w:rsidR="00AB6FFF" w:rsidRDefault="00AB6FFF" w:rsidP="00AB6FFF">
      <w:pPr>
        <w:spacing w:after="0" w:line="240" w:lineRule="auto"/>
        <w:jc w:val="both"/>
        <w:rPr>
          <w:rFonts w:eastAsia="Times New Roman" w:cs="Times New Roman"/>
          <w:sz w:val="20"/>
          <w:szCs w:val="20"/>
        </w:rPr>
      </w:pPr>
      <w:r w:rsidRPr="00891CC7">
        <w:rPr>
          <w:rFonts w:eastAsia="Times New Roman" w:cs="Times New Roman"/>
          <w:sz w:val="20"/>
          <w:szCs w:val="20"/>
        </w:rPr>
        <w:t>L'une des originalités de notre système est que la diffusion du contenu adapté se fait en parallèle avec la phase d'adaptation, ce qui réduit le temps d'attente du client.</w:t>
      </w:r>
    </w:p>
    <w:p w:rsidR="00F21AE5" w:rsidRPr="00F21AE5" w:rsidRDefault="00F21AE5" w:rsidP="00AB6FFF">
      <w:pPr>
        <w:spacing w:after="0" w:line="240" w:lineRule="auto"/>
        <w:jc w:val="both"/>
        <w:rPr>
          <w:rFonts w:eastAsia="Times New Roman" w:cs="Times New Roman"/>
          <w:sz w:val="12"/>
          <w:szCs w:val="12"/>
        </w:rPr>
      </w:pPr>
    </w:p>
    <w:p w:rsidR="00AB6FFF" w:rsidRPr="00891CC7" w:rsidRDefault="00AB6FFF" w:rsidP="00AB6FFF">
      <w:pPr>
        <w:spacing w:after="0" w:line="240" w:lineRule="auto"/>
        <w:jc w:val="both"/>
        <w:rPr>
          <w:rFonts w:eastAsia="Times New Roman" w:cs="Times New Roman"/>
          <w:b/>
          <w:sz w:val="20"/>
          <w:szCs w:val="20"/>
        </w:rPr>
      </w:pPr>
      <w:r w:rsidRPr="00891CC7">
        <w:rPr>
          <w:rFonts w:eastAsia="Times New Roman" w:cs="Times New Roman"/>
          <w:sz w:val="20"/>
          <w:szCs w:val="20"/>
        </w:rPr>
        <w:t xml:space="preserve">De plus, nous avons intégré la notion de localisation dans le processus d'adaptation. Ce paramètre permet la localisation de l'utilisateur afin de filtrer, en une première étape, les services en fonction de ce paramètre </w:t>
      </w:r>
      <w:r w:rsidR="002F09D4" w:rsidRPr="00891CC7">
        <w:rPr>
          <w:rFonts w:eastAsia="Times New Roman" w:cs="Times New Roman"/>
          <w:sz w:val="20"/>
          <w:szCs w:val="20"/>
        </w:rPr>
        <w:t xml:space="preserve">et lancer par la suite </w:t>
      </w:r>
      <w:r w:rsidRPr="00891CC7">
        <w:rPr>
          <w:rFonts w:eastAsia="Times New Roman" w:cs="Times New Roman"/>
          <w:sz w:val="20"/>
          <w:szCs w:val="20"/>
        </w:rPr>
        <w:t>le processus d</w:t>
      </w:r>
      <w:r w:rsidR="002F09D4" w:rsidRPr="00891CC7">
        <w:rPr>
          <w:rFonts w:eastAsia="Times New Roman" w:cs="Times New Roman"/>
          <w:sz w:val="20"/>
          <w:szCs w:val="20"/>
        </w:rPr>
        <w:t>'adaptation proprement dit</w:t>
      </w:r>
      <w:r w:rsidRPr="00891CC7">
        <w:rPr>
          <w:rFonts w:eastAsia="Times New Roman" w:cs="Times New Roman"/>
          <w:sz w:val="20"/>
          <w:szCs w:val="20"/>
        </w:rPr>
        <w:t>.</w:t>
      </w:r>
    </w:p>
    <w:p w:rsidR="00227545" w:rsidRPr="003D1AB5" w:rsidRDefault="00227545" w:rsidP="00227545">
      <w:pPr>
        <w:spacing w:after="0" w:line="240" w:lineRule="auto"/>
        <w:jc w:val="both"/>
        <w:rPr>
          <w:rFonts w:eastAsia="Times New Roman" w:cs="Times New Roman"/>
          <w:sz w:val="12"/>
          <w:szCs w:val="12"/>
        </w:rPr>
      </w:pPr>
      <w:r w:rsidRPr="00891CC7">
        <w:rPr>
          <w:rFonts w:eastAsia="Times New Roman" w:cs="Times New Roman"/>
          <w:sz w:val="20"/>
          <w:szCs w:val="20"/>
        </w:rPr>
        <w:t xml:space="preserve"> </w:t>
      </w:r>
    </w:p>
    <w:p w:rsidR="00F21AE5" w:rsidRDefault="00F21AE5" w:rsidP="00F21AE5">
      <w:pPr>
        <w:autoSpaceDE w:val="0"/>
        <w:autoSpaceDN w:val="0"/>
        <w:adjustRightInd w:val="0"/>
        <w:spacing w:after="0" w:line="240" w:lineRule="auto"/>
        <w:jc w:val="both"/>
        <w:rPr>
          <w:rFonts w:cs="AdvTT3713a231"/>
          <w:color w:val="131313"/>
          <w:sz w:val="20"/>
          <w:szCs w:val="20"/>
        </w:rPr>
      </w:pPr>
      <w:r w:rsidRPr="00891CC7">
        <w:rPr>
          <w:rFonts w:cs="AdvTT3713a231"/>
          <w:color w:val="131313"/>
          <w:sz w:val="20"/>
          <w:szCs w:val="20"/>
        </w:rPr>
        <w:t>D'autre part, nous présentons une nouvelle approche de négociation, intégrant une métrique de similarité afin de mesurer le degré de satisfaction du client en quantifiant la correspondance entre les paramètres demandés par le client et ceux proposés par le service.</w:t>
      </w:r>
      <w:r>
        <w:rPr>
          <w:rFonts w:cs="AdvTT3713a231"/>
          <w:color w:val="131313"/>
          <w:sz w:val="20"/>
          <w:szCs w:val="20"/>
        </w:rPr>
        <w:t xml:space="preserve"> </w:t>
      </w:r>
    </w:p>
    <w:p w:rsidR="00F21AE5" w:rsidRPr="00F21AE5" w:rsidRDefault="00F21AE5" w:rsidP="00F21AE5">
      <w:pPr>
        <w:autoSpaceDE w:val="0"/>
        <w:autoSpaceDN w:val="0"/>
        <w:adjustRightInd w:val="0"/>
        <w:spacing w:after="0" w:line="240" w:lineRule="auto"/>
        <w:jc w:val="both"/>
        <w:rPr>
          <w:rFonts w:cs="AdvTT3713a231"/>
          <w:color w:val="131313"/>
          <w:sz w:val="12"/>
          <w:szCs w:val="12"/>
        </w:rPr>
      </w:pPr>
    </w:p>
    <w:p w:rsidR="00F21AE5" w:rsidRDefault="00F21AE5" w:rsidP="00F21AE5">
      <w:pPr>
        <w:autoSpaceDE w:val="0"/>
        <w:autoSpaceDN w:val="0"/>
        <w:adjustRightInd w:val="0"/>
        <w:spacing w:after="0" w:line="240" w:lineRule="auto"/>
        <w:jc w:val="both"/>
        <w:rPr>
          <w:sz w:val="20"/>
          <w:szCs w:val="20"/>
        </w:rPr>
      </w:pPr>
      <w:r w:rsidRPr="00891CC7">
        <w:rPr>
          <w:rFonts w:cs="AdvTT3713a231"/>
          <w:color w:val="131313"/>
          <w:sz w:val="20"/>
          <w:szCs w:val="20"/>
        </w:rPr>
        <w:t xml:space="preserve">Ce </w:t>
      </w:r>
      <w:r w:rsidR="003D1AB5">
        <w:rPr>
          <w:rFonts w:cs="AdvTT3713a231"/>
          <w:color w:val="131313"/>
          <w:sz w:val="20"/>
          <w:szCs w:val="20"/>
        </w:rPr>
        <w:t>module</w:t>
      </w:r>
      <w:r w:rsidRPr="00891CC7">
        <w:rPr>
          <w:rFonts w:cs="AdvTT3713a231"/>
          <w:color w:val="131313"/>
          <w:sz w:val="20"/>
          <w:szCs w:val="20"/>
        </w:rPr>
        <w:t xml:space="preserve"> de négociation</w:t>
      </w:r>
      <w:r>
        <w:rPr>
          <w:rFonts w:cs="AdvTT3713a231"/>
          <w:color w:val="131313"/>
          <w:sz w:val="20"/>
          <w:szCs w:val="20"/>
        </w:rPr>
        <w:t xml:space="preserve">, appelé </w:t>
      </w:r>
      <w:r w:rsidRPr="00F21AE5">
        <w:rPr>
          <w:rFonts w:cs="AdvTT3713a231"/>
          <w:b/>
          <w:color w:val="131313"/>
          <w:sz w:val="20"/>
          <w:szCs w:val="20"/>
        </w:rPr>
        <w:t>SeNeCom</w:t>
      </w:r>
      <w:r>
        <w:rPr>
          <w:rFonts w:cs="AdvTT3713a231"/>
          <w:color w:val="131313"/>
          <w:sz w:val="20"/>
          <w:szCs w:val="20"/>
        </w:rPr>
        <w:t xml:space="preserve"> (</w:t>
      </w:r>
      <w:r w:rsidRPr="003D1AB5">
        <w:rPr>
          <w:rFonts w:cs="AdvTT3713a231"/>
          <w:i/>
          <w:color w:val="131313"/>
          <w:sz w:val="20"/>
          <w:szCs w:val="20"/>
          <w:lang w:val="en-GB"/>
        </w:rPr>
        <w:t>Services Negotiation Component</w:t>
      </w:r>
      <w:r>
        <w:rPr>
          <w:rFonts w:cs="AdvTT3713a231"/>
          <w:color w:val="131313"/>
          <w:sz w:val="20"/>
          <w:szCs w:val="20"/>
        </w:rPr>
        <w:t>)</w:t>
      </w:r>
      <w:r w:rsidRPr="00891CC7">
        <w:rPr>
          <w:rFonts w:cs="AdvTT3713a231"/>
          <w:color w:val="131313"/>
          <w:sz w:val="20"/>
          <w:szCs w:val="20"/>
        </w:rPr>
        <w:t xml:space="preserve"> est intégré dans la plateforme d'adaptation</w:t>
      </w:r>
      <w:r>
        <w:rPr>
          <w:rFonts w:cs="AdvTT3713a231"/>
          <w:color w:val="131313"/>
          <w:sz w:val="20"/>
          <w:szCs w:val="20"/>
        </w:rPr>
        <w:t xml:space="preserve"> </w:t>
      </w:r>
      <w:r w:rsidRPr="00F21AE5">
        <w:rPr>
          <w:rFonts w:cs="AdvTT3713a231"/>
          <w:b/>
          <w:color w:val="131313"/>
          <w:sz w:val="20"/>
          <w:szCs w:val="20"/>
        </w:rPr>
        <w:t>AdaMS</w:t>
      </w:r>
      <w:r>
        <w:rPr>
          <w:rFonts w:cs="AdvTT3713a231"/>
          <w:b/>
          <w:color w:val="131313"/>
          <w:sz w:val="20"/>
          <w:szCs w:val="20"/>
        </w:rPr>
        <w:t xml:space="preserve"> </w:t>
      </w:r>
      <w:r>
        <w:rPr>
          <w:sz w:val="20"/>
          <w:szCs w:val="20"/>
        </w:rPr>
        <w:t xml:space="preserve">afin </w:t>
      </w:r>
      <w:r w:rsidRPr="00BF5876">
        <w:rPr>
          <w:sz w:val="20"/>
          <w:szCs w:val="20"/>
        </w:rPr>
        <w:t xml:space="preserve">d'avoir une chaîne complète de fourniture de services allant de la définition des profils, la négociation </w:t>
      </w:r>
      <w:r>
        <w:rPr>
          <w:sz w:val="20"/>
          <w:szCs w:val="20"/>
        </w:rPr>
        <w:t>de contenus</w:t>
      </w:r>
      <w:r w:rsidRPr="00BF5876">
        <w:rPr>
          <w:sz w:val="20"/>
          <w:szCs w:val="20"/>
        </w:rPr>
        <w:t xml:space="preserve">, </w:t>
      </w:r>
      <w:r>
        <w:rPr>
          <w:sz w:val="20"/>
          <w:szCs w:val="20"/>
        </w:rPr>
        <w:t>l'</w:t>
      </w:r>
      <w:r w:rsidRPr="00BF5876">
        <w:rPr>
          <w:sz w:val="20"/>
          <w:szCs w:val="20"/>
        </w:rPr>
        <w:t>adaptation</w:t>
      </w:r>
      <w:r>
        <w:rPr>
          <w:sz w:val="20"/>
          <w:szCs w:val="20"/>
        </w:rPr>
        <w:t xml:space="preserve"> multimédia, la négociation du service</w:t>
      </w:r>
      <w:r w:rsidRPr="00BF5876">
        <w:rPr>
          <w:sz w:val="20"/>
          <w:szCs w:val="20"/>
        </w:rPr>
        <w:t xml:space="preserve"> et enfin sa fourniture.</w:t>
      </w:r>
    </w:p>
    <w:p w:rsidR="00F21AE5" w:rsidRPr="00F21AE5" w:rsidRDefault="00F21AE5" w:rsidP="00F21AE5">
      <w:pPr>
        <w:autoSpaceDE w:val="0"/>
        <w:autoSpaceDN w:val="0"/>
        <w:adjustRightInd w:val="0"/>
        <w:spacing w:after="0" w:line="240" w:lineRule="auto"/>
        <w:jc w:val="both"/>
        <w:rPr>
          <w:rFonts w:cs="AdvTT3713a231"/>
          <w:color w:val="131313"/>
          <w:sz w:val="12"/>
          <w:szCs w:val="12"/>
        </w:rPr>
      </w:pPr>
    </w:p>
    <w:p w:rsidR="009D79FC" w:rsidRDefault="00F21AE5" w:rsidP="004C3931">
      <w:pPr>
        <w:autoSpaceDE w:val="0"/>
        <w:autoSpaceDN w:val="0"/>
        <w:adjustRightInd w:val="0"/>
        <w:spacing w:after="0" w:line="240" w:lineRule="auto"/>
        <w:jc w:val="both"/>
      </w:pPr>
      <w:r w:rsidRPr="00891CC7">
        <w:rPr>
          <w:rFonts w:cs="AdvTT3713a231"/>
          <w:color w:val="131313"/>
          <w:sz w:val="20"/>
          <w:szCs w:val="20"/>
        </w:rPr>
        <w:t>Enfin, nous proposons aussi une extension du protocole SIP pour assurer la communication entre le client et le serveur en définissant de nouvelles fonctionnalités.</w:t>
      </w:r>
    </w:p>
    <w:sectPr w:rsidR="009D79FC" w:rsidSect="004C3931">
      <w:footnotePr>
        <w:numFmt w:val="chicago"/>
      </w:footnotePr>
      <w:pgSz w:w="11906" w:h="16838"/>
      <w:pgMar w:top="1440" w:right="1440" w:bottom="1135"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1B66" w:rsidRDefault="00241B66" w:rsidP="002F09D4">
      <w:pPr>
        <w:spacing w:after="0" w:line="240" w:lineRule="auto"/>
      </w:pPr>
      <w:r>
        <w:separator/>
      </w:r>
    </w:p>
  </w:endnote>
  <w:endnote w:type="continuationSeparator" w:id="0">
    <w:p w:rsidR="00241B66" w:rsidRDefault="00241B66" w:rsidP="002F09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dvTT3713a231">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1B66" w:rsidRDefault="00241B66" w:rsidP="002F09D4">
      <w:pPr>
        <w:spacing w:after="0" w:line="240" w:lineRule="auto"/>
      </w:pPr>
      <w:r>
        <w:separator/>
      </w:r>
    </w:p>
  </w:footnote>
  <w:footnote w:type="continuationSeparator" w:id="0">
    <w:p w:rsidR="00241B66" w:rsidRDefault="00241B66" w:rsidP="002F09D4">
      <w:pPr>
        <w:spacing w:after="0" w:line="240" w:lineRule="auto"/>
      </w:pPr>
      <w:r>
        <w:continuationSeparator/>
      </w:r>
    </w:p>
  </w:footnote>
  <w:footnote w:id="1">
    <w:p w:rsidR="004C3931" w:rsidRPr="004C3931" w:rsidRDefault="004C3931" w:rsidP="004C3931">
      <w:pPr>
        <w:pStyle w:val="Pieddepage"/>
        <w:spacing w:line="276" w:lineRule="auto"/>
        <w:rPr>
          <w:rFonts w:eastAsia="Times New Roman" w:cs="Times New Roman"/>
          <w:b/>
          <w:bCs/>
          <w:sz w:val="16"/>
          <w:szCs w:val="16"/>
          <w:lang w:eastAsia="fr-FR"/>
        </w:rPr>
      </w:pPr>
      <w:r>
        <w:rPr>
          <w:rStyle w:val="Appelnotedebasdep"/>
        </w:rPr>
        <w:footnoteRef/>
      </w:r>
      <w:r>
        <w:t xml:space="preserve"> </w:t>
      </w:r>
      <w:r>
        <w:rPr>
          <w:rFonts w:eastAsia="Times New Roman" w:cs="Times New Roman"/>
          <w:b/>
          <w:bCs/>
          <w:sz w:val="16"/>
          <w:szCs w:val="16"/>
          <w:lang w:eastAsia="fr-FR"/>
        </w:rPr>
        <w:t>Maître Assistant A / Chargé</w:t>
      </w:r>
      <w:r w:rsidRPr="004C3931">
        <w:rPr>
          <w:rFonts w:eastAsia="Times New Roman" w:cs="Times New Roman"/>
          <w:b/>
          <w:bCs/>
          <w:sz w:val="16"/>
          <w:szCs w:val="16"/>
          <w:lang w:eastAsia="fr-FR"/>
        </w:rPr>
        <w:t xml:space="preserve"> de recherche</w:t>
      </w:r>
    </w:p>
    <w:p w:rsidR="004C3931" w:rsidRPr="004C3931" w:rsidRDefault="004C3931" w:rsidP="004C3931">
      <w:pPr>
        <w:tabs>
          <w:tab w:val="center" w:pos="4536"/>
          <w:tab w:val="right" w:pos="9072"/>
        </w:tabs>
        <w:spacing w:after="0"/>
        <w:rPr>
          <w:rFonts w:eastAsia="Times New Roman" w:cs="Times New Roman"/>
          <w:b/>
          <w:bCs/>
          <w:sz w:val="16"/>
          <w:szCs w:val="16"/>
          <w:lang w:eastAsia="fr-FR"/>
        </w:rPr>
      </w:pPr>
      <w:r>
        <w:rPr>
          <w:rFonts w:eastAsia="Times New Roman" w:cs="Times New Roman"/>
          <w:b/>
          <w:bCs/>
          <w:sz w:val="16"/>
          <w:szCs w:val="16"/>
          <w:lang w:eastAsia="fr-FR"/>
        </w:rPr>
        <w:t xml:space="preserve">   </w:t>
      </w:r>
      <w:r w:rsidRPr="004C3931">
        <w:rPr>
          <w:rFonts w:eastAsia="Times New Roman" w:cs="Times New Roman"/>
          <w:b/>
          <w:bCs/>
          <w:sz w:val="16"/>
          <w:szCs w:val="16"/>
          <w:lang w:eastAsia="fr-FR"/>
        </w:rPr>
        <w:t>Magister en Informatique, USTHB, Décembre 2004.</w:t>
      </w:r>
    </w:p>
    <w:p w:rsidR="004C3931" w:rsidRPr="004C3931" w:rsidRDefault="004C3931" w:rsidP="004C3931">
      <w:pPr>
        <w:tabs>
          <w:tab w:val="center" w:pos="4536"/>
          <w:tab w:val="right" w:pos="9072"/>
        </w:tabs>
        <w:spacing w:after="0"/>
        <w:rPr>
          <w:rFonts w:eastAsia="Times New Roman" w:cs="Times New Roman"/>
          <w:b/>
          <w:bCs/>
          <w:sz w:val="16"/>
          <w:szCs w:val="16"/>
          <w:lang w:eastAsia="fr-FR"/>
        </w:rPr>
      </w:pPr>
      <w:r>
        <w:rPr>
          <w:rFonts w:eastAsia="Times New Roman" w:cs="Times New Roman"/>
          <w:b/>
          <w:bCs/>
          <w:sz w:val="16"/>
          <w:szCs w:val="16"/>
          <w:lang w:eastAsia="fr-FR"/>
        </w:rPr>
        <w:t xml:space="preserve">   Di</w:t>
      </w:r>
      <w:r w:rsidRPr="004C3931">
        <w:rPr>
          <w:rFonts w:eastAsia="Times New Roman" w:cs="Times New Roman"/>
          <w:b/>
          <w:bCs/>
          <w:sz w:val="16"/>
          <w:szCs w:val="16"/>
          <w:lang w:eastAsia="fr-FR"/>
        </w:rPr>
        <w:t>r</w:t>
      </w:r>
      <w:r>
        <w:rPr>
          <w:rFonts w:eastAsia="Times New Roman" w:cs="Times New Roman"/>
          <w:b/>
          <w:bCs/>
          <w:sz w:val="16"/>
          <w:szCs w:val="16"/>
          <w:lang w:eastAsia="fr-FR"/>
        </w:rPr>
        <w:t>e</w:t>
      </w:r>
      <w:r w:rsidRPr="004C3931">
        <w:rPr>
          <w:rFonts w:eastAsia="Times New Roman" w:cs="Times New Roman"/>
          <w:b/>
          <w:bCs/>
          <w:sz w:val="16"/>
          <w:szCs w:val="16"/>
          <w:lang w:eastAsia="fr-FR"/>
        </w:rPr>
        <w:t>cteur de thèse: Belkhir Abdelkader, Professeur, USTHB.</w:t>
      </w:r>
    </w:p>
    <w:p w:rsidR="004C3931" w:rsidRPr="004C3931" w:rsidRDefault="004C3931">
      <w:pPr>
        <w:pStyle w:val="Notedebasdepage"/>
        <w:rPr>
          <w:lang w:val="cy-GB"/>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32402F"/>
    <w:multiLevelType w:val="hybridMultilevel"/>
    <w:tmpl w:val="1ECCF652"/>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08"/>
  <w:hyphenationZone w:val="425"/>
  <w:characterSpacingControl w:val="doNotCompress"/>
  <w:footnotePr>
    <w:numFmt w:val="chicago"/>
    <w:footnote w:id="-1"/>
    <w:footnote w:id="0"/>
  </w:footnotePr>
  <w:endnotePr>
    <w:endnote w:id="-1"/>
    <w:endnote w:id="0"/>
  </w:endnotePr>
  <w:compat/>
  <w:rsids>
    <w:rsidRoot w:val="00227545"/>
    <w:rsid w:val="00060AFC"/>
    <w:rsid w:val="0007033D"/>
    <w:rsid w:val="00177FDC"/>
    <w:rsid w:val="001A4C61"/>
    <w:rsid w:val="001C05E3"/>
    <w:rsid w:val="001C1FBB"/>
    <w:rsid w:val="00211EBD"/>
    <w:rsid w:val="00214459"/>
    <w:rsid w:val="00227545"/>
    <w:rsid w:val="00241B66"/>
    <w:rsid w:val="00287A2C"/>
    <w:rsid w:val="002C1FCC"/>
    <w:rsid w:val="002F09D4"/>
    <w:rsid w:val="00310D16"/>
    <w:rsid w:val="00353F0A"/>
    <w:rsid w:val="003663B7"/>
    <w:rsid w:val="003D1AB5"/>
    <w:rsid w:val="0041000E"/>
    <w:rsid w:val="00420950"/>
    <w:rsid w:val="004C3931"/>
    <w:rsid w:val="004E6A0A"/>
    <w:rsid w:val="00600980"/>
    <w:rsid w:val="006C1680"/>
    <w:rsid w:val="00756B66"/>
    <w:rsid w:val="007703AF"/>
    <w:rsid w:val="007F7207"/>
    <w:rsid w:val="00812387"/>
    <w:rsid w:val="00891CC7"/>
    <w:rsid w:val="00895E3C"/>
    <w:rsid w:val="008F73A3"/>
    <w:rsid w:val="00906FB9"/>
    <w:rsid w:val="00966461"/>
    <w:rsid w:val="009A4CDB"/>
    <w:rsid w:val="009B15CE"/>
    <w:rsid w:val="009D79FC"/>
    <w:rsid w:val="00A3540A"/>
    <w:rsid w:val="00AA0495"/>
    <w:rsid w:val="00AB6FFF"/>
    <w:rsid w:val="00AC04AB"/>
    <w:rsid w:val="00B76D0D"/>
    <w:rsid w:val="00CD34DB"/>
    <w:rsid w:val="00D634AC"/>
    <w:rsid w:val="00D91BD7"/>
    <w:rsid w:val="00DB60AF"/>
    <w:rsid w:val="00DD4B9C"/>
    <w:rsid w:val="00DE1B25"/>
    <w:rsid w:val="00E76AB3"/>
    <w:rsid w:val="00E91CE0"/>
    <w:rsid w:val="00F13A51"/>
    <w:rsid w:val="00F21AE5"/>
    <w:rsid w:val="00F7008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754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itredulivre">
    <w:name w:val="Book Title"/>
    <w:basedOn w:val="Policepardfaut"/>
    <w:uiPriority w:val="33"/>
    <w:qFormat/>
    <w:rsid w:val="00227545"/>
    <w:rPr>
      <w:b/>
      <w:bCs/>
      <w:smallCaps/>
      <w:spacing w:val="5"/>
    </w:rPr>
  </w:style>
  <w:style w:type="paragraph" w:styleId="Corpsdetexte2">
    <w:name w:val="Body Text 2"/>
    <w:basedOn w:val="Normal"/>
    <w:link w:val="Corpsdetexte2Car"/>
    <w:rsid w:val="00227545"/>
    <w:pPr>
      <w:spacing w:before="120" w:after="120" w:line="240" w:lineRule="auto"/>
      <w:jc w:val="both"/>
    </w:pPr>
    <w:rPr>
      <w:rFonts w:ascii="Times New Roman" w:eastAsia="Times New Roman" w:hAnsi="Times New Roman" w:cs="Times New Roman"/>
      <w:color w:val="CC99FF"/>
      <w:sz w:val="24"/>
      <w:szCs w:val="24"/>
      <w:lang w:eastAsia="fr-FR"/>
    </w:rPr>
  </w:style>
  <w:style w:type="character" w:customStyle="1" w:styleId="Corpsdetexte2Car">
    <w:name w:val="Corps de texte 2 Car"/>
    <w:basedOn w:val="Policepardfaut"/>
    <w:link w:val="Corpsdetexte2"/>
    <w:rsid w:val="00227545"/>
    <w:rPr>
      <w:rFonts w:ascii="Times New Roman" w:eastAsia="Times New Roman" w:hAnsi="Times New Roman" w:cs="Times New Roman"/>
      <w:color w:val="CC99FF"/>
      <w:sz w:val="24"/>
      <w:szCs w:val="24"/>
      <w:lang w:eastAsia="fr-FR"/>
    </w:rPr>
  </w:style>
  <w:style w:type="paragraph" w:styleId="Notedebasdepage">
    <w:name w:val="footnote text"/>
    <w:basedOn w:val="Normal"/>
    <w:link w:val="NotedebasdepageCar"/>
    <w:uiPriority w:val="99"/>
    <w:semiHidden/>
    <w:unhideWhenUsed/>
    <w:rsid w:val="002F09D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F09D4"/>
    <w:rPr>
      <w:sz w:val="20"/>
      <w:szCs w:val="20"/>
    </w:rPr>
  </w:style>
  <w:style w:type="character" w:styleId="Appelnotedebasdep">
    <w:name w:val="footnote reference"/>
    <w:basedOn w:val="Policepardfaut"/>
    <w:uiPriority w:val="99"/>
    <w:semiHidden/>
    <w:unhideWhenUsed/>
    <w:rsid w:val="002F09D4"/>
    <w:rPr>
      <w:vertAlign w:val="superscript"/>
    </w:rPr>
  </w:style>
  <w:style w:type="paragraph" w:styleId="Paragraphedeliste">
    <w:name w:val="List Paragraph"/>
    <w:basedOn w:val="Normal"/>
    <w:uiPriority w:val="34"/>
    <w:qFormat/>
    <w:rsid w:val="00891CC7"/>
    <w:pPr>
      <w:spacing w:after="0" w:line="240" w:lineRule="auto"/>
      <w:ind w:left="720"/>
      <w:contextualSpacing/>
    </w:pPr>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4C3931"/>
    <w:pPr>
      <w:tabs>
        <w:tab w:val="center" w:pos="4513"/>
        <w:tab w:val="right" w:pos="9026"/>
      </w:tabs>
      <w:spacing w:after="0" w:line="240" w:lineRule="auto"/>
    </w:pPr>
  </w:style>
  <w:style w:type="character" w:customStyle="1" w:styleId="PieddepageCar">
    <w:name w:val="Pied de page Car"/>
    <w:basedOn w:val="Policepardfaut"/>
    <w:link w:val="Pieddepage"/>
    <w:uiPriority w:val="99"/>
    <w:semiHidden/>
    <w:rsid w:val="004C393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8E5498-DCC9-47B4-8811-93DACBDB1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Pages>
  <Words>440</Words>
  <Characters>2424</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usthb</Company>
  <LinksUpToDate>false</LinksUpToDate>
  <CharactersWithSpaces>2859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fayçal</dc:creator>
  <cp:keywords/>
  <dc:description/>
  <cp:lastModifiedBy>fayçal</cp:lastModifiedBy>
  <cp:revision>4</cp:revision>
  <dcterms:created xsi:type="dcterms:W3CDTF">2010-03-08T16:49:00Z</dcterms:created>
  <dcterms:modified xsi:type="dcterms:W3CDTF">2010-05-23T15:39:00Z</dcterms:modified>
</cp:coreProperties>
</file>