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5F67" w:rsidRPr="00BD349B" w:rsidRDefault="00C65F67" w:rsidP="00D14DCB">
      <w:pPr>
        <w:jc w:val="both"/>
        <w:rPr>
          <w:rFonts w:ascii="Book Antiqua" w:hAnsi="Book Antiqua"/>
          <w:b/>
          <w:sz w:val="32"/>
          <w:szCs w:val="32"/>
          <w:lang w:val="en-US"/>
        </w:rPr>
      </w:pPr>
      <w:r w:rsidRPr="00BD349B">
        <w:rPr>
          <w:rFonts w:ascii="Book Antiqua" w:hAnsi="Book Antiqua"/>
          <w:b/>
          <w:sz w:val="32"/>
          <w:szCs w:val="32"/>
          <w:lang w:val="en-US"/>
        </w:rPr>
        <w:t>Abstract</w:t>
      </w:r>
    </w:p>
    <w:p w:rsidR="00C65F67" w:rsidRPr="00BD349B" w:rsidRDefault="00C65F67" w:rsidP="00D14DCB">
      <w:pPr>
        <w:jc w:val="both"/>
        <w:rPr>
          <w:rFonts w:ascii="Book Antiqua" w:hAnsi="Book Antiqua"/>
          <w:sz w:val="24"/>
          <w:szCs w:val="24"/>
          <w:lang w:val="en-US"/>
        </w:rPr>
      </w:pPr>
      <w:r w:rsidRPr="00BD349B">
        <w:rPr>
          <w:rFonts w:ascii="Book Antiqua" w:hAnsi="Book Antiqua"/>
          <w:sz w:val="24"/>
          <w:szCs w:val="24"/>
          <w:lang w:val="en-US"/>
        </w:rPr>
        <w:t xml:space="preserve">This thesis work investigates the use of </w:t>
      </w:r>
      <w:proofErr w:type="spellStart"/>
      <w:r w:rsidRPr="00BD349B">
        <w:rPr>
          <w:rFonts w:ascii="Book Antiqua" w:hAnsi="Book Antiqua"/>
          <w:sz w:val="24"/>
          <w:szCs w:val="24"/>
          <w:lang w:val="en-US"/>
        </w:rPr>
        <w:t>multifrequency</w:t>
      </w:r>
      <w:proofErr w:type="spellEnd"/>
      <w:r w:rsidRPr="00BD349B">
        <w:rPr>
          <w:rFonts w:ascii="Book Antiqua" w:hAnsi="Book Antiqua"/>
          <w:sz w:val="24"/>
          <w:szCs w:val="24"/>
          <w:lang w:val="en-US"/>
        </w:rPr>
        <w:t xml:space="preserve"> PolSAR data for crops and urban area</w:t>
      </w:r>
      <w:r w:rsidRPr="00BD349B">
        <w:rPr>
          <w:rFonts w:ascii="Book Antiqua" w:hAnsi="Book Antiqua"/>
          <w:sz w:val="24"/>
          <w:szCs w:val="24"/>
          <w:lang w:val="en-US"/>
        </w:rPr>
        <w:t xml:space="preserve"> </w:t>
      </w:r>
      <w:r w:rsidRPr="00BD349B">
        <w:rPr>
          <w:rFonts w:ascii="Book Antiqua" w:hAnsi="Book Antiqua"/>
          <w:sz w:val="24"/>
          <w:szCs w:val="24"/>
          <w:lang w:val="en-US"/>
        </w:rPr>
        <w:t>image classification. As a prior step, powers rates are in</w:t>
      </w:r>
      <w:r w:rsidRPr="00BD349B">
        <w:rPr>
          <w:rFonts w:ascii="Book Antiqua" w:hAnsi="Book Antiqua"/>
          <w:sz w:val="24"/>
          <w:szCs w:val="24"/>
          <w:lang w:val="en-US"/>
        </w:rPr>
        <w:t xml:space="preserve">vestigated using the incoherent </w:t>
      </w:r>
      <w:r w:rsidRPr="00BD349B">
        <w:rPr>
          <w:rFonts w:ascii="Book Antiqua" w:hAnsi="Book Antiqua"/>
          <w:sz w:val="24"/>
          <w:szCs w:val="24"/>
          <w:lang w:val="en-US"/>
        </w:rPr>
        <w:t>model-based polarimetric target decompositions, then supervis</w:t>
      </w:r>
      <w:r w:rsidRPr="00BD349B">
        <w:rPr>
          <w:rFonts w:ascii="Book Antiqua" w:hAnsi="Book Antiqua"/>
          <w:sz w:val="24"/>
          <w:szCs w:val="24"/>
          <w:lang w:val="en-US"/>
        </w:rPr>
        <w:t xml:space="preserve">ed and unsupervised classifiers </w:t>
      </w:r>
      <w:r w:rsidRPr="00BD349B">
        <w:rPr>
          <w:rFonts w:ascii="Book Antiqua" w:hAnsi="Book Antiqua"/>
          <w:sz w:val="24"/>
          <w:szCs w:val="24"/>
          <w:lang w:val="en-US"/>
        </w:rPr>
        <w:t xml:space="preserve">have been explored using coherency matrix, decomposition </w:t>
      </w:r>
      <w:r w:rsidRPr="00BD349B">
        <w:rPr>
          <w:rFonts w:ascii="Book Antiqua" w:hAnsi="Book Antiqua"/>
          <w:sz w:val="24"/>
          <w:szCs w:val="24"/>
          <w:lang w:val="en-US"/>
        </w:rPr>
        <w:t xml:space="preserve">models and texture features for </w:t>
      </w:r>
      <w:proofErr w:type="spellStart"/>
      <w:r w:rsidRPr="00BD349B">
        <w:rPr>
          <w:rFonts w:ascii="Book Antiqua" w:hAnsi="Book Antiqua"/>
          <w:sz w:val="24"/>
          <w:szCs w:val="24"/>
          <w:lang w:val="en-US"/>
        </w:rPr>
        <w:t>monofrequency</w:t>
      </w:r>
      <w:proofErr w:type="spellEnd"/>
      <w:r w:rsidRPr="00BD349B">
        <w:rPr>
          <w:rFonts w:ascii="Book Antiqua" w:hAnsi="Book Antiqua"/>
          <w:sz w:val="24"/>
          <w:szCs w:val="24"/>
          <w:lang w:val="en-US"/>
        </w:rPr>
        <w:t xml:space="preserve"> and </w:t>
      </w:r>
      <w:proofErr w:type="spellStart"/>
      <w:r w:rsidRPr="00BD349B">
        <w:rPr>
          <w:rFonts w:ascii="Book Antiqua" w:hAnsi="Book Antiqua"/>
          <w:sz w:val="24"/>
          <w:szCs w:val="24"/>
          <w:lang w:val="en-US"/>
        </w:rPr>
        <w:t>multifrequency</w:t>
      </w:r>
      <w:proofErr w:type="spellEnd"/>
      <w:r w:rsidRPr="00BD349B">
        <w:rPr>
          <w:rFonts w:ascii="Book Antiqua" w:hAnsi="Book Antiqua"/>
          <w:sz w:val="24"/>
          <w:szCs w:val="24"/>
          <w:lang w:val="en-US"/>
        </w:rPr>
        <w:t xml:space="preserve"> PolSAR data types.</w:t>
      </w:r>
    </w:p>
    <w:p w:rsidR="00C65F67" w:rsidRPr="00BD349B" w:rsidRDefault="00C65F67" w:rsidP="00D14DCB">
      <w:pPr>
        <w:jc w:val="both"/>
        <w:rPr>
          <w:rFonts w:ascii="Book Antiqua" w:hAnsi="Book Antiqua"/>
          <w:sz w:val="24"/>
          <w:szCs w:val="24"/>
          <w:lang w:val="en-US"/>
        </w:rPr>
      </w:pPr>
      <w:r w:rsidRPr="00BD349B">
        <w:rPr>
          <w:rFonts w:ascii="Book Antiqua" w:hAnsi="Book Antiqua"/>
          <w:sz w:val="24"/>
          <w:szCs w:val="24"/>
          <w:lang w:val="en-US"/>
        </w:rPr>
        <w:t xml:space="preserve">For incoherent polarimetric target decompositions, three </w:t>
      </w:r>
      <w:r w:rsidRPr="00BD349B">
        <w:rPr>
          <w:rFonts w:ascii="Book Antiqua" w:hAnsi="Book Antiqua"/>
          <w:sz w:val="24"/>
          <w:szCs w:val="24"/>
          <w:lang w:val="en-US"/>
        </w:rPr>
        <w:t xml:space="preserve">model-based methods (Yamaguchi, </w:t>
      </w:r>
      <w:r w:rsidRPr="00BD349B">
        <w:rPr>
          <w:rFonts w:ascii="Book Antiqua" w:hAnsi="Book Antiqua"/>
          <w:sz w:val="24"/>
          <w:szCs w:val="24"/>
          <w:lang w:val="en-US"/>
        </w:rPr>
        <w:t xml:space="preserve">Freeman-Durden, and Van Zyl) were analyzed according to </w:t>
      </w:r>
      <w:r w:rsidRPr="00BD349B">
        <w:rPr>
          <w:rFonts w:ascii="Book Antiqua" w:hAnsi="Book Antiqua"/>
          <w:sz w:val="24"/>
          <w:szCs w:val="24"/>
          <w:lang w:val="en-US"/>
        </w:rPr>
        <w:t xml:space="preserve">canonical scattering mechanisms </w:t>
      </w:r>
      <w:r w:rsidRPr="00BD349B">
        <w:rPr>
          <w:rFonts w:ascii="Book Antiqua" w:hAnsi="Book Antiqua"/>
          <w:sz w:val="24"/>
          <w:szCs w:val="24"/>
          <w:lang w:val="en-US"/>
        </w:rPr>
        <w:t>powers rates, namely volume, double-bounce and surface powers</w:t>
      </w:r>
      <w:r w:rsidRPr="00BD349B">
        <w:rPr>
          <w:rFonts w:ascii="Book Antiqua" w:hAnsi="Book Antiqua"/>
          <w:sz w:val="24"/>
          <w:szCs w:val="24"/>
          <w:lang w:val="en-US"/>
        </w:rPr>
        <w:t xml:space="preserve"> and using the coherency matrix </w:t>
      </w:r>
      <w:r w:rsidRPr="00BD349B">
        <w:rPr>
          <w:rFonts w:ascii="Book Antiqua" w:hAnsi="Book Antiqua"/>
          <w:sz w:val="24"/>
          <w:szCs w:val="24"/>
          <w:lang w:val="en-US"/>
        </w:rPr>
        <w:t>corrected from the orientation angle effect. The double bounce p</w:t>
      </w:r>
      <w:r w:rsidRPr="00BD349B">
        <w:rPr>
          <w:rFonts w:ascii="Book Antiqua" w:hAnsi="Book Antiqua"/>
          <w:sz w:val="24"/>
          <w:szCs w:val="24"/>
          <w:lang w:val="en-US"/>
        </w:rPr>
        <w:t xml:space="preserve">ower arises after </w:t>
      </w:r>
      <w:proofErr w:type="spellStart"/>
      <w:r w:rsidRPr="00BD349B">
        <w:rPr>
          <w:rFonts w:ascii="Book Antiqua" w:hAnsi="Book Antiqua"/>
          <w:sz w:val="24"/>
          <w:szCs w:val="24"/>
          <w:lang w:val="en-US"/>
        </w:rPr>
        <w:t>deorientation</w:t>
      </w:r>
      <w:proofErr w:type="spellEnd"/>
      <w:r w:rsidRPr="00BD349B">
        <w:rPr>
          <w:rFonts w:ascii="Book Antiqua" w:hAnsi="Book Antiqua"/>
          <w:sz w:val="24"/>
          <w:szCs w:val="24"/>
          <w:lang w:val="en-US"/>
        </w:rPr>
        <w:t xml:space="preserve"> </w:t>
      </w:r>
      <w:r w:rsidRPr="00BD349B">
        <w:rPr>
          <w:rFonts w:ascii="Book Antiqua" w:hAnsi="Book Antiqua"/>
          <w:sz w:val="24"/>
          <w:szCs w:val="24"/>
          <w:lang w:val="en-US"/>
        </w:rPr>
        <w:t xml:space="preserve">step. Accordingly, a special attention has been given to urban area detection which is a challenging task, because of orientation angle problem that occurs </w:t>
      </w:r>
      <w:r w:rsidRPr="00BD349B">
        <w:rPr>
          <w:rFonts w:ascii="Book Antiqua" w:hAnsi="Book Antiqua"/>
          <w:sz w:val="24"/>
          <w:szCs w:val="24"/>
          <w:lang w:val="en-US"/>
        </w:rPr>
        <w:t xml:space="preserve">in the oriented building around </w:t>
      </w:r>
      <w:r w:rsidRPr="00BD349B">
        <w:rPr>
          <w:rFonts w:ascii="Book Antiqua" w:hAnsi="Book Antiqua"/>
          <w:sz w:val="24"/>
          <w:szCs w:val="24"/>
          <w:lang w:val="en-US"/>
        </w:rPr>
        <w:t>the radar line of sight. As a contribution a novel and accurate method wa</w:t>
      </w:r>
      <w:r w:rsidRPr="00BD349B">
        <w:rPr>
          <w:rFonts w:ascii="Book Antiqua" w:hAnsi="Book Antiqua"/>
          <w:sz w:val="24"/>
          <w:szCs w:val="24"/>
          <w:lang w:val="en-US"/>
        </w:rPr>
        <w:t xml:space="preserve">s proposed based </w:t>
      </w:r>
      <w:r w:rsidRPr="00BD349B">
        <w:rPr>
          <w:rFonts w:ascii="Book Antiqua" w:hAnsi="Book Antiqua"/>
          <w:sz w:val="24"/>
          <w:szCs w:val="24"/>
          <w:lang w:val="en-US"/>
        </w:rPr>
        <w:t xml:space="preserve">on the covariance matrix coefficients computed in the circular </w:t>
      </w:r>
      <w:r w:rsidRPr="00BD349B">
        <w:rPr>
          <w:rFonts w:ascii="Book Antiqua" w:hAnsi="Book Antiqua"/>
          <w:sz w:val="24"/>
          <w:szCs w:val="24"/>
          <w:lang w:val="en-US"/>
        </w:rPr>
        <w:t xml:space="preserve">polarization basis. This method </w:t>
      </w:r>
      <w:r w:rsidRPr="00BD349B">
        <w:rPr>
          <w:rFonts w:ascii="Book Antiqua" w:hAnsi="Book Antiqua"/>
          <w:sz w:val="24"/>
          <w:szCs w:val="24"/>
          <w:lang w:val="en-US"/>
        </w:rPr>
        <w:t>outperforms the published methods accuracies tested on the same site.</w:t>
      </w:r>
      <w:bookmarkStart w:id="0" w:name="_GoBack"/>
      <w:bookmarkEnd w:id="0"/>
    </w:p>
    <w:p w:rsidR="00C65F67" w:rsidRPr="00BD349B" w:rsidRDefault="00C65F67" w:rsidP="00D14DCB">
      <w:pPr>
        <w:jc w:val="both"/>
        <w:rPr>
          <w:rFonts w:ascii="Book Antiqua" w:hAnsi="Book Antiqua"/>
          <w:sz w:val="24"/>
          <w:szCs w:val="24"/>
          <w:lang w:val="en-US"/>
        </w:rPr>
      </w:pPr>
      <w:r w:rsidRPr="00BD349B">
        <w:rPr>
          <w:rFonts w:ascii="Book Antiqua" w:hAnsi="Book Antiqua"/>
          <w:sz w:val="24"/>
          <w:szCs w:val="24"/>
          <w:lang w:val="en-US"/>
        </w:rPr>
        <w:t>From another part, two unsupervised classifiers, the Gaussian Mixture Mode</w:t>
      </w:r>
      <w:r w:rsidRPr="00BD349B">
        <w:rPr>
          <w:rFonts w:ascii="Book Antiqua" w:hAnsi="Book Antiqua"/>
          <w:sz w:val="24"/>
          <w:szCs w:val="24"/>
          <w:lang w:val="en-US"/>
        </w:rPr>
        <w:t xml:space="preserve">l, and the H/α </w:t>
      </w:r>
      <w:proofErr w:type="spellStart"/>
      <w:r w:rsidRPr="00BD349B">
        <w:rPr>
          <w:rFonts w:ascii="Book Antiqua" w:hAnsi="Book Antiqua"/>
          <w:sz w:val="24"/>
          <w:szCs w:val="24"/>
          <w:lang w:val="en-US"/>
        </w:rPr>
        <w:t>wishart</w:t>
      </w:r>
      <w:proofErr w:type="spellEnd"/>
      <w:r w:rsidRPr="00BD349B">
        <w:rPr>
          <w:rFonts w:ascii="Book Antiqua" w:hAnsi="Book Antiqua"/>
          <w:sz w:val="24"/>
          <w:szCs w:val="24"/>
          <w:lang w:val="en-US"/>
        </w:rPr>
        <w:t xml:space="preserve"> maximum likelihood and four supervised classifiers: Wishart maximum likelihood, </w:t>
      </w:r>
      <w:proofErr w:type="gramStart"/>
      <w:r w:rsidRPr="00BD349B">
        <w:rPr>
          <w:rFonts w:ascii="Book Antiqua" w:hAnsi="Book Antiqua"/>
          <w:sz w:val="24"/>
          <w:szCs w:val="24"/>
          <w:lang w:val="en-US"/>
        </w:rPr>
        <w:t>Artificial</w:t>
      </w:r>
      <w:proofErr w:type="gramEnd"/>
      <w:r w:rsidRPr="00BD349B">
        <w:rPr>
          <w:rFonts w:ascii="Book Antiqua" w:hAnsi="Book Antiqua"/>
          <w:sz w:val="24"/>
          <w:szCs w:val="24"/>
          <w:lang w:val="en-US"/>
        </w:rPr>
        <w:t xml:space="preserve"> neural networks, support vector machine, and random forest have been explored. Supervised classifiers results indicated that random forest is the best am</w:t>
      </w:r>
      <w:r w:rsidRPr="00BD349B">
        <w:rPr>
          <w:rFonts w:ascii="Book Antiqua" w:hAnsi="Book Antiqua"/>
          <w:sz w:val="24"/>
          <w:szCs w:val="24"/>
          <w:lang w:val="en-US"/>
        </w:rPr>
        <w:t xml:space="preserve">ong all the studied classifiers </w:t>
      </w:r>
      <w:r w:rsidRPr="00BD349B">
        <w:rPr>
          <w:rFonts w:ascii="Book Antiqua" w:hAnsi="Book Antiqua"/>
          <w:sz w:val="24"/>
          <w:szCs w:val="24"/>
          <w:lang w:val="en-US"/>
        </w:rPr>
        <w:t xml:space="preserve">and for all classes, and we used this later to assess the impact of </w:t>
      </w:r>
      <w:proofErr w:type="spellStart"/>
      <w:r w:rsidRPr="00BD349B">
        <w:rPr>
          <w:rFonts w:ascii="Book Antiqua" w:hAnsi="Book Antiqua"/>
          <w:sz w:val="24"/>
          <w:szCs w:val="24"/>
          <w:lang w:val="en-US"/>
        </w:rPr>
        <w:t>m</w:t>
      </w:r>
      <w:r w:rsidRPr="00BD349B">
        <w:rPr>
          <w:rFonts w:ascii="Book Antiqua" w:hAnsi="Book Antiqua"/>
          <w:sz w:val="24"/>
          <w:szCs w:val="24"/>
          <w:lang w:val="en-US"/>
        </w:rPr>
        <w:t>ultifrequency</w:t>
      </w:r>
      <w:proofErr w:type="spellEnd"/>
      <w:r w:rsidRPr="00BD349B">
        <w:rPr>
          <w:rFonts w:ascii="Book Antiqua" w:hAnsi="Book Antiqua"/>
          <w:sz w:val="24"/>
          <w:szCs w:val="24"/>
          <w:lang w:val="en-US"/>
        </w:rPr>
        <w:t xml:space="preserve"> on classification </w:t>
      </w:r>
      <w:r w:rsidRPr="00BD349B">
        <w:rPr>
          <w:rFonts w:ascii="Book Antiqua" w:hAnsi="Book Antiqua"/>
          <w:sz w:val="24"/>
          <w:szCs w:val="24"/>
          <w:lang w:val="en-US"/>
        </w:rPr>
        <w:t>results.</w:t>
      </w:r>
    </w:p>
    <w:p w:rsidR="009E3050" w:rsidRPr="00BD349B" w:rsidRDefault="00C65F67" w:rsidP="00D14DCB">
      <w:pPr>
        <w:jc w:val="both"/>
        <w:rPr>
          <w:rFonts w:ascii="Book Antiqua" w:hAnsi="Book Antiqua"/>
          <w:sz w:val="24"/>
          <w:szCs w:val="24"/>
          <w:lang w:val="en-US"/>
        </w:rPr>
      </w:pPr>
      <w:r w:rsidRPr="00BD349B">
        <w:rPr>
          <w:rFonts w:ascii="Book Antiqua" w:hAnsi="Book Antiqua"/>
          <w:sz w:val="24"/>
          <w:szCs w:val="24"/>
          <w:lang w:val="en-US"/>
        </w:rPr>
        <w:t xml:space="preserve">After all the tests and evaluations using random forest classifier </w:t>
      </w:r>
      <w:r w:rsidRPr="00BD349B">
        <w:rPr>
          <w:rFonts w:ascii="Book Antiqua" w:hAnsi="Book Antiqua"/>
          <w:sz w:val="24"/>
          <w:szCs w:val="24"/>
          <w:lang w:val="en-US"/>
        </w:rPr>
        <w:t xml:space="preserve">with decompositions and texture </w:t>
      </w:r>
      <w:r w:rsidRPr="00BD349B">
        <w:rPr>
          <w:rFonts w:ascii="Book Antiqua" w:hAnsi="Book Antiqua"/>
          <w:sz w:val="24"/>
          <w:szCs w:val="24"/>
          <w:lang w:val="en-US"/>
        </w:rPr>
        <w:t>features we concluded, that according to classification accu</w:t>
      </w:r>
      <w:r w:rsidRPr="00BD349B">
        <w:rPr>
          <w:rFonts w:ascii="Book Antiqua" w:hAnsi="Book Antiqua"/>
          <w:sz w:val="24"/>
          <w:szCs w:val="24"/>
          <w:lang w:val="en-US"/>
        </w:rPr>
        <w:t xml:space="preserve">racies for C, L and P bands, no </w:t>
      </w:r>
      <w:r w:rsidRPr="00BD349B">
        <w:rPr>
          <w:rFonts w:ascii="Book Antiqua" w:hAnsi="Book Antiqua"/>
          <w:sz w:val="24"/>
          <w:szCs w:val="24"/>
          <w:lang w:val="en-US"/>
        </w:rPr>
        <w:t xml:space="preserve">feature, either from decomposition or texture is well suited for </w:t>
      </w:r>
      <w:r w:rsidRPr="00BD349B">
        <w:rPr>
          <w:rFonts w:ascii="Book Antiqua" w:hAnsi="Book Antiqua"/>
          <w:sz w:val="24"/>
          <w:szCs w:val="24"/>
          <w:lang w:val="en-US"/>
        </w:rPr>
        <w:t xml:space="preserve">all themes related to different </w:t>
      </w:r>
      <w:r w:rsidRPr="00BD349B">
        <w:rPr>
          <w:rFonts w:ascii="Book Antiqua" w:hAnsi="Book Antiqua"/>
          <w:sz w:val="24"/>
          <w:szCs w:val="24"/>
          <w:lang w:val="en-US"/>
        </w:rPr>
        <w:t>scattering types. Each feature may fit better with a given class. The C</w:t>
      </w:r>
      <w:r w:rsidRPr="00BD349B">
        <w:rPr>
          <w:rFonts w:ascii="Book Antiqua" w:hAnsi="Book Antiqua"/>
          <w:sz w:val="24"/>
          <w:szCs w:val="24"/>
          <w:lang w:val="en-US"/>
        </w:rPr>
        <w:t xml:space="preserve"> band is well suited </w:t>
      </w:r>
      <w:r w:rsidRPr="00BD349B">
        <w:rPr>
          <w:rFonts w:ascii="Book Antiqua" w:hAnsi="Book Antiqua"/>
          <w:sz w:val="24"/>
          <w:szCs w:val="24"/>
          <w:lang w:val="en-US"/>
        </w:rPr>
        <w:t xml:space="preserve">for urban, whereas L band is well suited for crops classes. </w:t>
      </w:r>
      <w:r w:rsidRPr="00BD349B">
        <w:rPr>
          <w:rFonts w:ascii="Book Antiqua" w:hAnsi="Book Antiqua"/>
          <w:sz w:val="24"/>
          <w:szCs w:val="24"/>
          <w:lang w:val="en-US"/>
        </w:rPr>
        <w:t xml:space="preserve">Adding L or P band to C band in </w:t>
      </w:r>
      <w:r w:rsidRPr="00BD349B">
        <w:rPr>
          <w:rFonts w:ascii="Book Antiqua" w:hAnsi="Book Antiqua"/>
          <w:sz w:val="24"/>
          <w:szCs w:val="24"/>
          <w:lang w:val="en-US"/>
        </w:rPr>
        <w:t xml:space="preserve">basic </w:t>
      </w:r>
      <w:proofErr w:type="gramStart"/>
      <w:r w:rsidRPr="00BD349B">
        <w:rPr>
          <w:rFonts w:ascii="Book Antiqua" w:hAnsi="Book Antiqua"/>
          <w:sz w:val="24"/>
          <w:szCs w:val="24"/>
          <w:lang w:val="en-US"/>
        </w:rPr>
        <w:t>classes</w:t>
      </w:r>
      <w:proofErr w:type="gramEnd"/>
      <w:r w:rsidRPr="00BD349B">
        <w:rPr>
          <w:rFonts w:ascii="Book Antiqua" w:hAnsi="Book Antiqua"/>
          <w:sz w:val="24"/>
          <w:szCs w:val="24"/>
          <w:lang w:val="en-US"/>
        </w:rPr>
        <w:t xml:space="preserve"> classification or adding C or P band to L band i</w:t>
      </w:r>
      <w:r w:rsidRPr="00BD349B">
        <w:rPr>
          <w:rFonts w:ascii="Book Antiqua" w:hAnsi="Book Antiqua"/>
          <w:sz w:val="24"/>
          <w:szCs w:val="24"/>
          <w:lang w:val="en-US"/>
        </w:rPr>
        <w:t xml:space="preserve">n crops classification does not </w:t>
      </w:r>
      <w:r w:rsidRPr="00BD349B">
        <w:rPr>
          <w:rFonts w:ascii="Book Antiqua" w:hAnsi="Book Antiqua"/>
          <w:sz w:val="24"/>
          <w:szCs w:val="24"/>
          <w:lang w:val="en-US"/>
        </w:rPr>
        <w:t>improve much the classification results, whereas combining all fr</w:t>
      </w:r>
      <w:r w:rsidRPr="00BD349B">
        <w:rPr>
          <w:rFonts w:ascii="Book Antiqua" w:hAnsi="Book Antiqua"/>
          <w:sz w:val="24"/>
          <w:szCs w:val="24"/>
          <w:lang w:val="en-US"/>
        </w:rPr>
        <w:t xml:space="preserve">equencies increases the rate of </w:t>
      </w:r>
      <w:r w:rsidRPr="00BD349B">
        <w:rPr>
          <w:rFonts w:ascii="Book Antiqua" w:hAnsi="Book Antiqua"/>
          <w:sz w:val="24"/>
          <w:szCs w:val="24"/>
          <w:lang w:val="en-US"/>
        </w:rPr>
        <w:t>the classification. The test images used in this work are acquir</w:t>
      </w:r>
      <w:r w:rsidRPr="00BD349B">
        <w:rPr>
          <w:rFonts w:ascii="Book Antiqua" w:hAnsi="Book Antiqua"/>
          <w:sz w:val="24"/>
          <w:szCs w:val="24"/>
          <w:lang w:val="en-US"/>
        </w:rPr>
        <w:t xml:space="preserve">ed in a fully polarimetric mode </w:t>
      </w:r>
      <w:r w:rsidRPr="00BD349B">
        <w:rPr>
          <w:rFonts w:ascii="Book Antiqua" w:hAnsi="Book Antiqua"/>
          <w:sz w:val="24"/>
          <w:szCs w:val="24"/>
          <w:lang w:val="en-US"/>
        </w:rPr>
        <w:t>with C, L and P bands.</w:t>
      </w:r>
    </w:p>
    <w:sectPr w:rsidR="009E3050" w:rsidRPr="00BD349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5F67"/>
    <w:rsid w:val="00596E69"/>
    <w:rsid w:val="009E3050"/>
    <w:rsid w:val="00BD349B"/>
    <w:rsid w:val="00C65F67"/>
    <w:rsid w:val="00D14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707C89C-446E-4C51-946A-694D0857AD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384</Words>
  <Characters>2116</Characters>
  <Application>Microsoft Office Word</Application>
  <DocSecurity>0</DocSecurity>
  <Lines>17</Lines>
  <Paragraphs>4</Paragraphs>
  <ScaleCrop>false</ScaleCrop>
  <Company/>
  <LinksUpToDate>false</LinksUpToDate>
  <CharactersWithSpaces>2496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4</cp:revision>
  <dcterms:created xsi:type="dcterms:W3CDTF">2017-07-13T10:16:00Z</dcterms:created>
  <dcterms:modified xsi:type="dcterms:W3CDTF">2017-07-13T10:21:00Z</dcterms:modified>
</cp:coreProperties>
</file>