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2280" w:rsidRPr="00C04BAC" w:rsidRDefault="00942280" w:rsidP="00DC4729">
      <w:pPr>
        <w:tabs>
          <w:tab w:val="center" w:pos="4536"/>
          <w:tab w:val="left" w:pos="6825"/>
        </w:tabs>
        <w:spacing w:after="0" w:line="240" w:lineRule="auto"/>
        <w:jc w:val="center"/>
        <w:rPr>
          <w:rFonts w:ascii="Times New Roman" w:hAnsi="Times New Roman" w:cs="Times New Roman"/>
          <w:sz w:val="28"/>
          <w:szCs w:val="28"/>
        </w:rPr>
      </w:pPr>
    </w:p>
    <w:p w:rsidR="00552D66" w:rsidRDefault="00552D66" w:rsidP="00942280">
      <w:pPr>
        <w:tabs>
          <w:tab w:val="center" w:pos="4536"/>
          <w:tab w:val="left" w:pos="6825"/>
        </w:tabs>
        <w:spacing w:line="240" w:lineRule="auto"/>
        <w:rPr>
          <w:rFonts w:ascii="Algerian" w:hAnsi="Algerian" w:cs="Times New Roman"/>
          <w:b/>
          <w:bCs/>
          <w:i/>
          <w:iCs/>
          <w:sz w:val="28"/>
          <w:szCs w:val="28"/>
        </w:rPr>
      </w:pPr>
      <w:r>
        <w:rPr>
          <w:rFonts w:ascii="Times New Roman" w:hAnsi="Times New Roman" w:cs="Times New Roman"/>
          <w:sz w:val="24"/>
          <w:szCs w:val="24"/>
        </w:rPr>
        <w:tab/>
      </w:r>
      <w:r w:rsidRPr="00913EBF">
        <w:rPr>
          <w:rFonts w:ascii="Algerian" w:hAnsi="Algerian" w:cs="Times New Roman"/>
          <w:b/>
          <w:bCs/>
          <w:i/>
          <w:iCs/>
          <w:sz w:val="28"/>
          <w:szCs w:val="28"/>
        </w:rPr>
        <w:t>RESUME</w:t>
      </w:r>
    </w:p>
    <w:p w:rsidR="00AE31A3" w:rsidRPr="00913EBF" w:rsidRDefault="00AE31A3" w:rsidP="00942280">
      <w:pPr>
        <w:tabs>
          <w:tab w:val="center" w:pos="4536"/>
          <w:tab w:val="left" w:pos="6825"/>
        </w:tabs>
        <w:spacing w:line="240" w:lineRule="auto"/>
        <w:rPr>
          <w:rFonts w:ascii="Algerian" w:hAnsi="Algerian" w:cs="Times New Roman"/>
          <w:b/>
          <w:bCs/>
          <w:i/>
          <w:iCs/>
          <w:sz w:val="28"/>
          <w:szCs w:val="28"/>
        </w:rPr>
      </w:pPr>
    </w:p>
    <w:p w:rsidR="005A5007" w:rsidRPr="00DC4729" w:rsidRDefault="005A5007" w:rsidP="005A5007">
      <w:pPr>
        <w:spacing w:after="0" w:line="240" w:lineRule="auto"/>
        <w:jc w:val="both"/>
        <w:rPr>
          <w:rFonts w:ascii="Times New Roman" w:hAnsi="Times New Roman" w:cs="Times New Roman"/>
          <w:i/>
          <w:iCs/>
        </w:rPr>
      </w:pPr>
      <w:r w:rsidRPr="00DC4729">
        <w:rPr>
          <w:rFonts w:ascii="Times New Roman" w:hAnsi="Times New Roman" w:cs="Times New Roman"/>
          <w:i/>
          <w:iCs/>
        </w:rPr>
        <w:t>La pollution harmonique au niveau des composants des réseaux électriques est une perturbation entraînant la dégradation de la qualité de l'énergie. Il s’avère crucial d’y remédier en assurant un fonctionnement optimal des systèmes électriques. Le filtrage, solution curative, utilisé comme solution idoine, sous entend une intervention en post pollution, technique lourde et laborieuse.  En préventif, dès la conception des équipements, des modèles de simulation sont élaborés en vue de prédire ces phénomènes. En complément, des mesures sont prises visant à parfaire la robustesse du matériel.</w:t>
      </w:r>
    </w:p>
    <w:p w:rsidR="005A5007" w:rsidRPr="00DC4729" w:rsidRDefault="005A5007" w:rsidP="005A5007">
      <w:pPr>
        <w:spacing w:after="0" w:line="240" w:lineRule="auto"/>
        <w:jc w:val="both"/>
        <w:rPr>
          <w:rFonts w:ascii="Times New Roman" w:hAnsi="Times New Roman" w:cs="Times New Roman"/>
          <w:i/>
          <w:iCs/>
          <w:sz w:val="16"/>
          <w:szCs w:val="16"/>
        </w:rPr>
      </w:pPr>
    </w:p>
    <w:p w:rsidR="005A5007" w:rsidRPr="00DC4729" w:rsidRDefault="005A5007" w:rsidP="005A5007">
      <w:pPr>
        <w:autoSpaceDE w:val="0"/>
        <w:autoSpaceDN w:val="0"/>
        <w:adjustRightInd w:val="0"/>
        <w:spacing w:after="0" w:line="240" w:lineRule="auto"/>
        <w:jc w:val="both"/>
        <w:rPr>
          <w:rFonts w:ascii="Times New Roman" w:hAnsi="Times New Roman" w:cs="Times New Roman"/>
          <w:i/>
          <w:iCs/>
        </w:rPr>
      </w:pPr>
      <w:r w:rsidRPr="00DC4729">
        <w:rPr>
          <w:rFonts w:ascii="Times New Roman" w:hAnsi="Times New Roman" w:cs="Times New Roman"/>
          <w:i/>
          <w:iCs/>
        </w:rPr>
        <w:t xml:space="preserve">Dans ce cadre. Le Laboratoire </w:t>
      </w:r>
      <w:r w:rsidRPr="00DC4729">
        <w:rPr>
          <w:rFonts w:ascii="Times New Roman" w:hAnsi="Times New Roman" w:cs="Times New Roman"/>
          <w:i/>
          <w:iCs/>
          <w:color w:val="000000"/>
        </w:rPr>
        <w:t>LESI</w:t>
      </w:r>
      <w:r w:rsidRPr="00DC4729">
        <w:rPr>
          <w:rFonts w:ascii="Times New Roman" w:hAnsi="Times New Roman" w:cs="Times New Roman"/>
          <w:i/>
          <w:iCs/>
        </w:rPr>
        <w:t xml:space="preserve"> de l’USTHB prévoit la mise en place d’un modèle complet de simulateur du réseau électrique en présence de la pollution harmonique. Notre travail intégré à ce projet consiste à proposer une modélisation type circuit simple et précis des  lignes / câbles électriques en vue d’une implantation dans le simulateur. </w:t>
      </w:r>
    </w:p>
    <w:p w:rsidR="005A5007" w:rsidRPr="00490880" w:rsidRDefault="005A5007" w:rsidP="009D296C">
      <w:pPr>
        <w:spacing w:after="0" w:line="240" w:lineRule="auto"/>
        <w:jc w:val="both"/>
        <w:rPr>
          <w:rFonts w:ascii="Times New Roman" w:hAnsi="Times New Roman" w:cs="Times New Roman"/>
          <w:i/>
          <w:iCs/>
        </w:rPr>
      </w:pPr>
      <w:r w:rsidRPr="00490880">
        <w:rPr>
          <w:rFonts w:ascii="Times New Roman" w:hAnsi="Times New Roman" w:cs="Times New Roman"/>
          <w:i/>
          <w:iCs/>
        </w:rPr>
        <w:t xml:space="preserve">Dans la partie théorique </w:t>
      </w:r>
      <w:r w:rsidR="009D296C">
        <w:rPr>
          <w:rFonts w:ascii="Times New Roman" w:hAnsi="Times New Roman" w:cs="Times New Roman"/>
          <w:i/>
          <w:iCs/>
        </w:rPr>
        <w:t>nous avons</w:t>
      </w:r>
      <w:r w:rsidRPr="00490880">
        <w:rPr>
          <w:rFonts w:ascii="Times New Roman" w:hAnsi="Times New Roman" w:cs="Times New Roman"/>
          <w:i/>
          <w:iCs/>
        </w:rPr>
        <w:t xml:space="preserve"> présenté la modélisation fréquentielle des lignes électriques en étudiant les supports de propagation des perturbations et leur influence sur les caractéristiques de la ligne. Les harmoniques sont explicitées afin de comprendre l’origine des perturbations, d’évaluer leur impact, et de choisir la solution de monitoring la plus appropriée. Dans la partie consacrée à l’</w:t>
      </w:r>
      <w:r w:rsidRPr="00490880">
        <w:rPr>
          <w:rFonts w:ascii="Times New Roman" w:eastAsia="Times New Roman" w:hAnsi="Times New Roman" w:cs="Times New Roman"/>
          <w:i/>
          <w:iCs/>
          <w:shd w:val="clear" w:color="auto" w:fill="FFFFFF"/>
        </w:rPr>
        <w:t xml:space="preserve">identification fréquentielle du modèle de la ligne en présence des harmoniques, </w:t>
      </w:r>
      <w:r w:rsidR="009D296C">
        <w:rPr>
          <w:rFonts w:ascii="Times New Roman" w:eastAsia="Times New Roman" w:hAnsi="Times New Roman" w:cs="Times New Roman"/>
          <w:i/>
          <w:iCs/>
          <w:shd w:val="clear" w:color="auto" w:fill="FFFFFF"/>
        </w:rPr>
        <w:t>nous avons</w:t>
      </w:r>
      <w:r w:rsidRPr="00490880">
        <w:rPr>
          <w:rFonts w:ascii="Times New Roman" w:eastAsia="Times New Roman" w:hAnsi="Times New Roman" w:cs="Times New Roman"/>
          <w:i/>
          <w:iCs/>
          <w:shd w:val="clear" w:color="auto" w:fill="FFFFFF"/>
        </w:rPr>
        <w:t xml:space="preserve"> </w:t>
      </w:r>
      <w:r w:rsidRPr="00490880">
        <w:rPr>
          <w:rFonts w:ascii="Times New Roman" w:eastAsia="Times New Roman" w:hAnsi="Times New Roman" w:cs="Times New Roman"/>
          <w:i/>
          <w:iCs/>
        </w:rPr>
        <w:t xml:space="preserve">élaboré la structure appropriée du modèle de cellules uniformes en cascade et l'évaluation de sa précision. Les </w:t>
      </w:r>
      <w:r w:rsidRPr="00490880">
        <w:rPr>
          <w:rStyle w:val="hps"/>
          <w:rFonts w:ascii="Times New Roman" w:hAnsi="Times New Roman" w:cs="Times New Roman"/>
          <w:i/>
          <w:iCs/>
        </w:rPr>
        <w:t xml:space="preserve">cellules sont considérées non -uniformes en présence de </w:t>
      </w:r>
      <w:r w:rsidRPr="00490880">
        <w:rPr>
          <w:rFonts w:ascii="Times New Roman" w:eastAsia="Times New Roman" w:hAnsi="Times New Roman" w:cs="Times New Roman"/>
          <w:i/>
          <w:iCs/>
        </w:rPr>
        <w:t>la variation de la température. Cette modélisation est étendue à la prédiction par l’</w:t>
      </w:r>
      <w:r w:rsidRPr="00490880">
        <w:rPr>
          <w:rFonts w:ascii="Times New Roman" w:hAnsi="Times New Roman" w:cs="Times New Roman"/>
          <w:i/>
          <w:iCs/>
        </w:rPr>
        <w:t xml:space="preserve">introduction des  réseaux de neurones artificiels. Cet outil est utilisé afin de modéliser une ligne aux fréquences d’intérêt à différents niveaux de précision. En fin de cette étude </w:t>
      </w:r>
      <w:r w:rsidR="009D296C">
        <w:rPr>
          <w:rFonts w:ascii="Times New Roman" w:hAnsi="Times New Roman" w:cs="Times New Roman"/>
          <w:i/>
          <w:iCs/>
        </w:rPr>
        <w:t>nous avons</w:t>
      </w:r>
      <w:r w:rsidRPr="00490880">
        <w:rPr>
          <w:rFonts w:ascii="Times New Roman" w:hAnsi="Times New Roman" w:cs="Times New Roman"/>
          <w:i/>
          <w:iCs/>
        </w:rPr>
        <w:t xml:space="preserve"> présent</w:t>
      </w:r>
      <w:r w:rsidR="009D296C">
        <w:rPr>
          <w:rFonts w:ascii="Times New Roman" w:hAnsi="Times New Roman" w:cs="Times New Roman"/>
          <w:i/>
          <w:iCs/>
        </w:rPr>
        <w:t>é</w:t>
      </w:r>
      <w:r w:rsidRPr="00490880">
        <w:rPr>
          <w:rFonts w:ascii="Times New Roman" w:hAnsi="Times New Roman" w:cs="Times New Roman"/>
          <w:i/>
          <w:iCs/>
        </w:rPr>
        <w:t xml:space="preserve"> une application sur un cas réel d’un câble sous marin reliant un réseau électrique à une éolienne.</w:t>
      </w:r>
    </w:p>
    <w:p w:rsidR="00C42675" w:rsidRPr="00EA3685" w:rsidRDefault="00C42675" w:rsidP="00DC4729">
      <w:pPr>
        <w:spacing w:after="0" w:line="240" w:lineRule="auto"/>
        <w:ind w:firstLine="708"/>
        <w:jc w:val="both"/>
        <w:rPr>
          <w:rFonts w:ascii="Times New Roman" w:eastAsia="Times New Roman" w:hAnsi="Times New Roman" w:cs="Times New Roman"/>
          <w:i/>
          <w:iCs/>
          <w:sz w:val="24"/>
          <w:szCs w:val="24"/>
          <w:shd w:val="clear" w:color="auto" w:fill="FFFFFF"/>
          <w:lang w:eastAsia="fr-FR"/>
        </w:rPr>
      </w:pPr>
    </w:p>
    <w:p w:rsidR="00D272DC" w:rsidRPr="00EA3685" w:rsidRDefault="00D272DC" w:rsidP="00281F0A">
      <w:pPr>
        <w:spacing w:after="0" w:line="240" w:lineRule="auto"/>
        <w:jc w:val="center"/>
        <w:rPr>
          <w:rFonts w:ascii="Times New Roman" w:hAnsi="Times New Roman" w:cs="Times New Roman"/>
          <w:b/>
          <w:bCs/>
          <w:i/>
          <w:iCs/>
          <w:sz w:val="24"/>
          <w:szCs w:val="24"/>
        </w:rPr>
      </w:pPr>
    </w:p>
    <w:sectPr w:rsidR="00D272DC" w:rsidRPr="00EA3685" w:rsidSect="00490880">
      <w:footerReference w:type="default" r:id="rId8"/>
      <w:pgSz w:w="11906" w:h="16838"/>
      <w:pgMar w:top="851" w:right="851" w:bottom="851" w:left="1134" w:header="709" w:footer="709" w:gutter="454"/>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677D" w:rsidRDefault="00F3677D" w:rsidP="009E1E3A">
      <w:pPr>
        <w:spacing w:after="0" w:line="240" w:lineRule="auto"/>
      </w:pPr>
      <w:r>
        <w:separator/>
      </w:r>
    </w:p>
  </w:endnote>
  <w:endnote w:type="continuationSeparator" w:id="0">
    <w:p w:rsidR="00F3677D" w:rsidRDefault="00F3677D" w:rsidP="009E1E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EE9" w:rsidRDefault="00FA0EE9" w:rsidP="00565B2B">
    <w:pPr>
      <w:pStyle w:val="Pieddepage"/>
      <w:jc w:val="right"/>
    </w:pPr>
  </w:p>
  <w:p w:rsidR="00FA0EE9" w:rsidRDefault="00FA0EE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677D" w:rsidRDefault="00F3677D" w:rsidP="009E1E3A">
      <w:pPr>
        <w:spacing w:after="0" w:line="240" w:lineRule="auto"/>
      </w:pPr>
      <w:r>
        <w:separator/>
      </w:r>
    </w:p>
  </w:footnote>
  <w:footnote w:type="continuationSeparator" w:id="0">
    <w:p w:rsidR="00F3677D" w:rsidRDefault="00F3677D" w:rsidP="009E1E3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96FBF"/>
    <w:multiLevelType w:val="hybridMultilevel"/>
    <w:tmpl w:val="9E98DC8C"/>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1D560D"/>
    <w:multiLevelType w:val="hybridMultilevel"/>
    <w:tmpl w:val="DF30BD1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FAC5A35"/>
    <w:multiLevelType w:val="hybridMultilevel"/>
    <w:tmpl w:val="D6C49B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1466BDB"/>
    <w:multiLevelType w:val="hybridMultilevel"/>
    <w:tmpl w:val="06D8F6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68948F7"/>
    <w:multiLevelType w:val="hybridMultilevel"/>
    <w:tmpl w:val="F41C7F8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9AF7614"/>
    <w:multiLevelType w:val="hybridMultilevel"/>
    <w:tmpl w:val="92E4BE58"/>
    <w:lvl w:ilvl="0" w:tplc="53BE390E">
      <w:numFmt w:val="bullet"/>
      <w:lvlText w:val="-"/>
      <w:lvlJc w:val="left"/>
      <w:pPr>
        <w:ind w:left="1070" w:hanging="360"/>
      </w:pPr>
      <w:rPr>
        <w:rFonts w:ascii="Times New Roman" w:hAnsi="Times New Roman"/>
        <w:color w:val="00000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1A8C2AC2"/>
    <w:multiLevelType w:val="hybridMultilevel"/>
    <w:tmpl w:val="150487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AE03074"/>
    <w:multiLevelType w:val="hybridMultilevel"/>
    <w:tmpl w:val="3A30B66A"/>
    <w:lvl w:ilvl="0" w:tplc="A184B4C6">
      <w:numFmt w:val="bullet"/>
      <w:lvlText w:val="-"/>
      <w:lvlJc w:val="left"/>
      <w:pPr>
        <w:ind w:left="360" w:hanging="360"/>
      </w:pPr>
      <w:rPr>
        <w:rFonts w:ascii="Times New Roman" w:eastAsiaTheme="minorHAnsi" w:hAnsi="Times New Roman" w:cs="Times New Roman" w:hint="default"/>
        <w:b/>
        <w:bCs/>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FF17417"/>
    <w:multiLevelType w:val="hybridMultilevel"/>
    <w:tmpl w:val="6BB203F6"/>
    <w:lvl w:ilvl="0" w:tplc="0DC4757A">
      <w:start w:val="1"/>
      <w:numFmt w:val="bullet"/>
      <w:lvlText w:val=""/>
      <w:lvlJc w:val="left"/>
      <w:pPr>
        <w:ind w:left="720" w:hanging="360"/>
      </w:pPr>
      <w:rPr>
        <w:rFonts w:ascii="Symbol" w:hAnsi="Symbol" w:hint="default"/>
        <w:sz w:val="12"/>
      </w:rPr>
    </w:lvl>
    <w:lvl w:ilvl="1" w:tplc="4BC40B92">
      <w:start w:val="1"/>
      <w:numFmt w:val="bullet"/>
      <w:lvlText w:val=""/>
      <w:lvlJc w:val="left"/>
      <w:pPr>
        <w:ind w:left="1440" w:hanging="360"/>
      </w:pPr>
      <w:rPr>
        <w:rFonts w:ascii="Symbol" w:hAnsi="Symbol" w:hint="default"/>
        <w:sz w:val="12"/>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10E3561"/>
    <w:multiLevelType w:val="hybridMultilevel"/>
    <w:tmpl w:val="1D2ED6D2"/>
    <w:lvl w:ilvl="0" w:tplc="040C0001">
      <w:start w:val="1"/>
      <w:numFmt w:val="bullet"/>
      <w:lvlText w:val=""/>
      <w:lvlJc w:val="left"/>
      <w:pPr>
        <w:ind w:left="720" w:hanging="360"/>
      </w:pPr>
      <w:rPr>
        <w:rFonts w:ascii="Symbol" w:hAnsi="Symbol" w:hint="default"/>
      </w:rPr>
    </w:lvl>
    <w:lvl w:ilvl="1" w:tplc="F42831A4">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1C20B90"/>
    <w:multiLevelType w:val="hybridMultilevel"/>
    <w:tmpl w:val="F018792E"/>
    <w:lvl w:ilvl="0" w:tplc="53BE390E">
      <w:numFmt w:val="bullet"/>
      <w:lvlText w:val="-"/>
      <w:lvlJc w:val="left"/>
      <w:pPr>
        <w:ind w:left="720" w:hanging="360"/>
      </w:pPr>
      <w:rPr>
        <w:rFonts w:ascii="Times New Roman" w:hAnsi="Times New Roman"/>
        <w:color w:val="0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56E4D92"/>
    <w:multiLevelType w:val="hybridMultilevel"/>
    <w:tmpl w:val="4A4CB5AE"/>
    <w:lvl w:ilvl="0" w:tplc="040C0011">
      <w:start w:val="1"/>
      <w:numFmt w:val="decimal"/>
      <w:lvlText w:val="%1)"/>
      <w:lvlJc w:val="left"/>
      <w:pPr>
        <w:ind w:left="720" w:hanging="360"/>
      </w:pPr>
      <w:rPr>
        <w:rFonts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81A6136"/>
    <w:multiLevelType w:val="hybridMultilevel"/>
    <w:tmpl w:val="5FB042E2"/>
    <w:lvl w:ilvl="0" w:tplc="F440DE4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9F57C9C"/>
    <w:multiLevelType w:val="hybridMultilevel"/>
    <w:tmpl w:val="75EEAB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24739BD"/>
    <w:multiLevelType w:val="hybridMultilevel"/>
    <w:tmpl w:val="98EAB4E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4B6193A"/>
    <w:multiLevelType w:val="hybridMultilevel"/>
    <w:tmpl w:val="B0B0ED96"/>
    <w:lvl w:ilvl="0" w:tplc="040C0011">
      <w:start w:val="1"/>
      <w:numFmt w:val="decimal"/>
      <w:lvlText w:val="%1)"/>
      <w:lvlJc w:val="left"/>
      <w:pPr>
        <w:ind w:left="720" w:hanging="360"/>
      </w:pPr>
      <w:rPr>
        <w:rFonts w:hint="default"/>
        <w:b/>
        <w:i/>
        <w:color w:val="auto"/>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5F84584"/>
    <w:multiLevelType w:val="hybridMultilevel"/>
    <w:tmpl w:val="4022A478"/>
    <w:lvl w:ilvl="0" w:tplc="F440DE46">
      <w:numFmt w:val="bullet"/>
      <w:lvlText w:val="-"/>
      <w:lvlJc w:val="left"/>
      <w:pPr>
        <w:ind w:left="1428" w:hanging="360"/>
      </w:pPr>
      <w:rPr>
        <w:rFonts w:ascii="Times New Roman" w:eastAsiaTheme="minorHAnsi" w:hAnsi="Times New Roman" w:cs="Times New Roman" w:hint="default"/>
      </w:rPr>
    </w:lvl>
    <w:lvl w:ilvl="1" w:tplc="040C0003">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7">
    <w:nsid w:val="572572AD"/>
    <w:multiLevelType w:val="hybridMultilevel"/>
    <w:tmpl w:val="5F0605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7547873"/>
    <w:multiLevelType w:val="hybridMultilevel"/>
    <w:tmpl w:val="0FF6ABAC"/>
    <w:lvl w:ilvl="0" w:tplc="F6A6DC4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CAB5EF7"/>
    <w:multiLevelType w:val="hybridMultilevel"/>
    <w:tmpl w:val="18FA7C10"/>
    <w:lvl w:ilvl="0" w:tplc="0F4AE76E">
      <w:start w:val="1"/>
      <w:numFmt w:val="bullet"/>
      <w:lvlText w:val=""/>
      <w:lvlJc w:val="left"/>
      <w:pPr>
        <w:ind w:left="720" w:hanging="360"/>
      </w:pPr>
      <w:rPr>
        <w:rFonts w:ascii="Wingdings" w:hAnsi="Wingdings"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157244F"/>
    <w:multiLevelType w:val="hybridMultilevel"/>
    <w:tmpl w:val="412A61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1640587"/>
    <w:multiLevelType w:val="hybridMultilevel"/>
    <w:tmpl w:val="FC98F532"/>
    <w:lvl w:ilvl="0" w:tplc="1564FB66">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702765C"/>
    <w:multiLevelType w:val="hybridMultilevel"/>
    <w:tmpl w:val="14A8B64A"/>
    <w:lvl w:ilvl="0" w:tplc="B3A07E04">
      <w:start w:val="2"/>
      <w:numFmt w:val="bullet"/>
      <w:lvlText w:val="-"/>
      <w:lvlJc w:val="left"/>
      <w:pPr>
        <w:ind w:left="720" w:hanging="360"/>
      </w:pPr>
      <w:rPr>
        <w:rFonts w:ascii="Times New Roman" w:eastAsia="Times New Roman" w:hAnsi="Times New Roman" w:cs="Times New Roman"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79933FE"/>
    <w:multiLevelType w:val="hybridMultilevel"/>
    <w:tmpl w:val="42A634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84625E1"/>
    <w:multiLevelType w:val="hybridMultilevel"/>
    <w:tmpl w:val="D1622C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9424990"/>
    <w:multiLevelType w:val="hybridMultilevel"/>
    <w:tmpl w:val="874CE9F2"/>
    <w:lvl w:ilvl="0" w:tplc="A57857D6">
      <w:start w:val="1"/>
      <w:numFmt w:val="lowerLetter"/>
      <w:lvlText w:val="%1)"/>
      <w:lvlJc w:val="left"/>
      <w:pPr>
        <w:ind w:left="720" w:hanging="360"/>
      </w:pPr>
      <w:rPr>
        <w:rFonts w:ascii="Times New Roman" w:hAnsi="Times New Roman" w:cs="Times New Roman"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4BD4C72"/>
    <w:multiLevelType w:val="hybridMultilevel"/>
    <w:tmpl w:val="EAE285BE"/>
    <w:lvl w:ilvl="0" w:tplc="F440DE46">
      <w:numFmt w:val="bullet"/>
      <w:lvlText w:val="-"/>
      <w:lvlJc w:val="left"/>
      <w:pPr>
        <w:ind w:left="720" w:hanging="360"/>
      </w:pPr>
      <w:rPr>
        <w:rFonts w:ascii="Times New Roman" w:eastAsiaTheme="minorHAnsi"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A1C5D13"/>
    <w:multiLevelType w:val="multilevel"/>
    <w:tmpl w:val="8256BD08"/>
    <w:numStyleLink w:val="Style3"/>
  </w:abstractNum>
  <w:abstractNum w:abstractNumId="28">
    <w:nsid w:val="7ACF1AEB"/>
    <w:multiLevelType w:val="hybridMultilevel"/>
    <w:tmpl w:val="B9CC7D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AEE5143"/>
    <w:multiLevelType w:val="multilevel"/>
    <w:tmpl w:val="8256BD08"/>
    <w:styleLink w:val="Style3"/>
    <w:lvl w:ilvl="0">
      <w:start w:val="1"/>
      <w:numFmt w:val="decimal"/>
      <w:lvlText w:val="[%1]"/>
      <w:lvlJc w:val="left"/>
      <w:pPr>
        <w:ind w:left="360" w:hanging="360"/>
      </w:pPr>
      <w:rPr>
        <w:rFonts w:hint="default"/>
        <w:kern w:val="0"/>
      </w:rPr>
    </w:lvl>
    <w:lvl w:ilvl="1">
      <w:start w:val="1"/>
      <w:numFmt w:val="lowerLetter"/>
      <w:lvlText w:val="%2"/>
      <w:lvlJc w:val="left"/>
      <w:pPr>
        <w:ind w:left="2148" w:hanging="360"/>
      </w:pPr>
      <w:rPr>
        <w:rFonts w:hint="default"/>
      </w:rPr>
    </w:lvl>
    <w:lvl w:ilvl="2">
      <w:start w:val="1"/>
      <w:numFmt w:val="none"/>
      <w:lvlText w:val="i"/>
      <w:lvlJc w:val="right"/>
      <w:pPr>
        <w:ind w:left="2868" w:hanging="180"/>
      </w:pPr>
      <w:rPr>
        <w:rFonts w:hint="default"/>
      </w:rPr>
    </w:lvl>
    <w:lvl w:ilvl="3">
      <w:start w:val="1"/>
      <w:numFmt w:val="decimal"/>
      <w:lvlText w:val="%4"/>
      <w:lvlJc w:val="left"/>
      <w:pPr>
        <w:ind w:left="3588" w:hanging="360"/>
      </w:pPr>
      <w:rPr>
        <w:rFonts w:hint="default"/>
      </w:rPr>
    </w:lvl>
    <w:lvl w:ilvl="4">
      <w:start w:val="1"/>
      <w:numFmt w:val="none"/>
      <w:lvlText w:val=""/>
      <w:lvlJc w:val="left"/>
      <w:pPr>
        <w:ind w:left="4308" w:hanging="360"/>
      </w:pPr>
      <w:rPr>
        <w:rFonts w:hint="default"/>
      </w:rPr>
    </w:lvl>
    <w:lvl w:ilvl="5">
      <w:start w:val="1"/>
      <w:numFmt w:val="lowerRoman"/>
      <w:lvlText w:val="%6."/>
      <w:lvlJc w:val="right"/>
      <w:pPr>
        <w:ind w:left="5028" w:hanging="180"/>
      </w:pPr>
      <w:rPr>
        <w:rFonts w:hint="default"/>
      </w:rPr>
    </w:lvl>
    <w:lvl w:ilvl="6">
      <w:start w:val="1"/>
      <w:numFmt w:val="decimal"/>
      <w:lvlText w:val="%7."/>
      <w:lvlJc w:val="left"/>
      <w:pPr>
        <w:ind w:left="5748" w:hanging="360"/>
      </w:pPr>
      <w:rPr>
        <w:rFonts w:hint="default"/>
      </w:rPr>
    </w:lvl>
    <w:lvl w:ilvl="7">
      <w:start w:val="1"/>
      <w:numFmt w:val="lowerLetter"/>
      <w:lvlText w:val="%8"/>
      <w:lvlJc w:val="left"/>
      <w:pPr>
        <w:ind w:left="6468" w:hanging="360"/>
      </w:pPr>
      <w:rPr>
        <w:rFonts w:hint="default"/>
      </w:rPr>
    </w:lvl>
    <w:lvl w:ilvl="8">
      <w:start w:val="1"/>
      <w:numFmt w:val="lowerRoman"/>
      <w:lvlText w:val="%9."/>
      <w:lvlJc w:val="right"/>
      <w:pPr>
        <w:ind w:left="7188" w:hanging="180"/>
      </w:pPr>
      <w:rPr>
        <w:rFonts w:hint="default"/>
      </w:rPr>
    </w:lvl>
  </w:abstractNum>
  <w:num w:numId="1">
    <w:abstractNumId w:val="22"/>
  </w:num>
  <w:num w:numId="2">
    <w:abstractNumId w:val="23"/>
  </w:num>
  <w:num w:numId="3">
    <w:abstractNumId w:val="0"/>
  </w:num>
  <w:num w:numId="4">
    <w:abstractNumId w:val="11"/>
  </w:num>
  <w:num w:numId="5">
    <w:abstractNumId w:val="3"/>
  </w:num>
  <w:num w:numId="6">
    <w:abstractNumId w:val="28"/>
  </w:num>
  <w:num w:numId="7">
    <w:abstractNumId w:val="9"/>
  </w:num>
  <w:num w:numId="8">
    <w:abstractNumId w:val="17"/>
  </w:num>
  <w:num w:numId="9">
    <w:abstractNumId w:val="14"/>
  </w:num>
  <w:num w:numId="10">
    <w:abstractNumId w:val="8"/>
  </w:num>
  <w:num w:numId="11">
    <w:abstractNumId w:val="4"/>
  </w:num>
  <w:num w:numId="12">
    <w:abstractNumId w:val="2"/>
  </w:num>
  <w:num w:numId="13">
    <w:abstractNumId w:val="16"/>
  </w:num>
  <w:num w:numId="14">
    <w:abstractNumId w:val="12"/>
  </w:num>
  <w:num w:numId="15">
    <w:abstractNumId w:val="7"/>
  </w:num>
  <w:num w:numId="16">
    <w:abstractNumId w:val="1"/>
  </w:num>
  <w:num w:numId="17">
    <w:abstractNumId w:val="6"/>
  </w:num>
  <w:num w:numId="18">
    <w:abstractNumId w:val="26"/>
  </w:num>
  <w:num w:numId="19">
    <w:abstractNumId w:val="25"/>
  </w:num>
  <w:num w:numId="20">
    <w:abstractNumId w:val="15"/>
  </w:num>
  <w:num w:numId="21">
    <w:abstractNumId w:val="19"/>
  </w:num>
  <w:num w:numId="22">
    <w:abstractNumId w:val="21"/>
  </w:num>
  <w:num w:numId="23">
    <w:abstractNumId w:val="13"/>
  </w:num>
  <w:num w:numId="24">
    <w:abstractNumId w:val="10"/>
  </w:num>
  <w:num w:numId="25">
    <w:abstractNumId w:val="5"/>
  </w:num>
  <w:num w:numId="26">
    <w:abstractNumId w:val="24"/>
  </w:num>
  <w:num w:numId="27">
    <w:abstractNumId w:val="20"/>
  </w:num>
  <w:num w:numId="28">
    <w:abstractNumId w:val="18"/>
  </w:num>
  <w:num w:numId="29">
    <w:abstractNumId w:val="29"/>
  </w:num>
  <w:num w:numId="30">
    <w:abstractNumId w:val="27"/>
    <w:lvlOverride w:ilvl="0">
      <w:lvl w:ilvl="0">
        <w:start w:val="1"/>
        <w:numFmt w:val="decimal"/>
        <w:lvlText w:val="[%1]"/>
        <w:lvlJc w:val="left"/>
        <w:pPr>
          <w:ind w:left="360" w:hanging="360"/>
        </w:pPr>
        <w:rPr>
          <w:rFonts w:hint="default"/>
          <w:b/>
          <w:bCs/>
          <w:color w:val="auto"/>
          <w:kern w:val="0"/>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9"/>
  <w:hyphenationZone w:val="425"/>
  <w:characterSpacingControl w:val="doNotCompress"/>
  <w:footnotePr>
    <w:footnote w:id="-1"/>
    <w:footnote w:id="0"/>
  </w:footnotePr>
  <w:endnotePr>
    <w:endnote w:id="-1"/>
    <w:endnote w:id="0"/>
  </w:endnotePr>
  <w:compat/>
  <w:rsids>
    <w:rsidRoot w:val="0045592F"/>
    <w:rsid w:val="00020C7B"/>
    <w:rsid w:val="00027A17"/>
    <w:rsid w:val="000416A2"/>
    <w:rsid w:val="00043A6E"/>
    <w:rsid w:val="000451E4"/>
    <w:rsid w:val="00063BFF"/>
    <w:rsid w:val="0007247F"/>
    <w:rsid w:val="000837BC"/>
    <w:rsid w:val="0009266B"/>
    <w:rsid w:val="000A749C"/>
    <w:rsid w:val="000C31A3"/>
    <w:rsid w:val="000F29E2"/>
    <w:rsid w:val="0010476C"/>
    <w:rsid w:val="00157766"/>
    <w:rsid w:val="0018379C"/>
    <w:rsid w:val="001908D8"/>
    <w:rsid w:val="001B0A6B"/>
    <w:rsid w:val="001B35FC"/>
    <w:rsid w:val="001D2181"/>
    <w:rsid w:val="001F66AA"/>
    <w:rsid w:val="002066B8"/>
    <w:rsid w:val="00216302"/>
    <w:rsid w:val="002203F6"/>
    <w:rsid w:val="00226418"/>
    <w:rsid w:val="00244FEA"/>
    <w:rsid w:val="00250CBB"/>
    <w:rsid w:val="00252EBB"/>
    <w:rsid w:val="00254A5F"/>
    <w:rsid w:val="00257066"/>
    <w:rsid w:val="002660D3"/>
    <w:rsid w:val="00281F0A"/>
    <w:rsid w:val="00284DA5"/>
    <w:rsid w:val="00287AC7"/>
    <w:rsid w:val="0029099F"/>
    <w:rsid w:val="002A39E7"/>
    <w:rsid w:val="002B2D34"/>
    <w:rsid w:val="002C2725"/>
    <w:rsid w:val="002D301C"/>
    <w:rsid w:val="002F544C"/>
    <w:rsid w:val="00302ACB"/>
    <w:rsid w:val="003059E0"/>
    <w:rsid w:val="00317CD4"/>
    <w:rsid w:val="003317ED"/>
    <w:rsid w:val="00332670"/>
    <w:rsid w:val="00335D31"/>
    <w:rsid w:val="00351C5F"/>
    <w:rsid w:val="0039261B"/>
    <w:rsid w:val="003A32D1"/>
    <w:rsid w:val="003A5B4C"/>
    <w:rsid w:val="003C1E65"/>
    <w:rsid w:val="003E4E29"/>
    <w:rsid w:val="003F36B5"/>
    <w:rsid w:val="003F3830"/>
    <w:rsid w:val="00436733"/>
    <w:rsid w:val="00436F66"/>
    <w:rsid w:val="004417B6"/>
    <w:rsid w:val="0045592F"/>
    <w:rsid w:val="00467B16"/>
    <w:rsid w:val="004802E0"/>
    <w:rsid w:val="00490880"/>
    <w:rsid w:val="0049735B"/>
    <w:rsid w:val="004A393C"/>
    <w:rsid w:val="004D482D"/>
    <w:rsid w:val="004E33BE"/>
    <w:rsid w:val="004E68F9"/>
    <w:rsid w:val="004F1933"/>
    <w:rsid w:val="0051070B"/>
    <w:rsid w:val="005107A2"/>
    <w:rsid w:val="005116D2"/>
    <w:rsid w:val="00542076"/>
    <w:rsid w:val="00552D66"/>
    <w:rsid w:val="00565B2B"/>
    <w:rsid w:val="0058556F"/>
    <w:rsid w:val="00590761"/>
    <w:rsid w:val="005A5007"/>
    <w:rsid w:val="005C3159"/>
    <w:rsid w:val="005D2216"/>
    <w:rsid w:val="005D41A8"/>
    <w:rsid w:val="006011B3"/>
    <w:rsid w:val="00607AEB"/>
    <w:rsid w:val="0063704C"/>
    <w:rsid w:val="006641E8"/>
    <w:rsid w:val="006804EA"/>
    <w:rsid w:val="0068363D"/>
    <w:rsid w:val="00686C1A"/>
    <w:rsid w:val="006A1233"/>
    <w:rsid w:val="006A7138"/>
    <w:rsid w:val="006B0188"/>
    <w:rsid w:val="006B1773"/>
    <w:rsid w:val="006C11AD"/>
    <w:rsid w:val="006F073C"/>
    <w:rsid w:val="00700D92"/>
    <w:rsid w:val="007060A6"/>
    <w:rsid w:val="00707DB5"/>
    <w:rsid w:val="0072785C"/>
    <w:rsid w:val="00727DEF"/>
    <w:rsid w:val="00730D9F"/>
    <w:rsid w:val="0073292B"/>
    <w:rsid w:val="007457DF"/>
    <w:rsid w:val="007471EF"/>
    <w:rsid w:val="007532A0"/>
    <w:rsid w:val="00756D6E"/>
    <w:rsid w:val="00757F2C"/>
    <w:rsid w:val="00762C93"/>
    <w:rsid w:val="00775048"/>
    <w:rsid w:val="007808F8"/>
    <w:rsid w:val="00782CAB"/>
    <w:rsid w:val="007876DC"/>
    <w:rsid w:val="007A5F23"/>
    <w:rsid w:val="007B4B3D"/>
    <w:rsid w:val="007C2BBD"/>
    <w:rsid w:val="007C4FE7"/>
    <w:rsid w:val="007C5BB5"/>
    <w:rsid w:val="007D0AA3"/>
    <w:rsid w:val="007D774D"/>
    <w:rsid w:val="007F33BA"/>
    <w:rsid w:val="007F402C"/>
    <w:rsid w:val="00810680"/>
    <w:rsid w:val="008229FD"/>
    <w:rsid w:val="0086080D"/>
    <w:rsid w:val="008628A1"/>
    <w:rsid w:val="00862DDB"/>
    <w:rsid w:val="008752FC"/>
    <w:rsid w:val="00897AF7"/>
    <w:rsid w:val="008C3BE7"/>
    <w:rsid w:val="00906F51"/>
    <w:rsid w:val="00913EBF"/>
    <w:rsid w:val="00921433"/>
    <w:rsid w:val="00925296"/>
    <w:rsid w:val="00942280"/>
    <w:rsid w:val="00954C29"/>
    <w:rsid w:val="00954D14"/>
    <w:rsid w:val="00960D68"/>
    <w:rsid w:val="00970B2F"/>
    <w:rsid w:val="009D056F"/>
    <w:rsid w:val="009D296C"/>
    <w:rsid w:val="009D790F"/>
    <w:rsid w:val="009E1E3A"/>
    <w:rsid w:val="009E6A15"/>
    <w:rsid w:val="00A23323"/>
    <w:rsid w:val="00A53256"/>
    <w:rsid w:val="00A54F1D"/>
    <w:rsid w:val="00A70DAB"/>
    <w:rsid w:val="00A73C98"/>
    <w:rsid w:val="00A84640"/>
    <w:rsid w:val="00A87103"/>
    <w:rsid w:val="00A96F50"/>
    <w:rsid w:val="00AA28ED"/>
    <w:rsid w:val="00AE31A3"/>
    <w:rsid w:val="00AE6BC8"/>
    <w:rsid w:val="00B24048"/>
    <w:rsid w:val="00B34FB6"/>
    <w:rsid w:val="00B50152"/>
    <w:rsid w:val="00B7560C"/>
    <w:rsid w:val="00B83F44"/>
    <w:rsid w:val="00B86B31"/>
    <w:rsid w:val="00B93F2F"/>
    <w:rsid w:val="00BA04D0"/>
    <w:rsid w:val="00BB525E"/>
    <w:rsid w:val="00BD3D03"/>
    <w:rsid w:val="00C04BAC"/>
    <w:rsid w:val="00C23332"/>
    <w:rsid w:val="00C25194"/>
    <w:rsid w:val="00C41A98"/>
    <w:rsid w:val="00C42675"/>
    <w:rsid w:val="00C64EB3"/>
    <w:rsid w:val="00C733AD"/>
    <w:rsid w:val="00C921FA"/>
    <w:rsid w:val="00CA4D92"/>
    <w:rsid w:val="00CC5579"/>
    <w:rsid w:val="00CE1496"/>
    <w:rsid w:val="00CF411A"/>
    <w:rsid w:val="00CF44E0"/>
    <w:rsid w:val="00D04124"/>
    <w:rsid w:val="00D07904"/>
    <w:rsid w:val="00D10CEF"/>
    <w:rsid w:val="00D123B2"/>
    <w:rsid w:val="00D20629"/>
    <w:rsid w:val="00D272DC"/>
    <w:rsid w:val="00D511D4"/>
    <w:rsid w:val="00D63B19"/>
    <w:rsid w:val="00D86C19"/>
    <w:rsid w:val="00DC4729"/>
    <w:rsid w:val="00DD61F8"/>
    <w:rsid w:val="00DE413B"/>
    <w:rsid w:val="00DE7513"/>
    <w:rsid w:val="00E022CF"/>
    <w:rsid w:val="00E118AA"/>
    <w:rsid w:val="00E577D4"/>
    <w:rsid w:val="00EA3685"/>
    <w:rsid w:val="00EC7675"/>
    <w:rsid w:val="00EE1832"/>
    <w:rsid w:val="00EE32DC"/>
    <w:rsid w:val="00EF2ED6"/>
    <w:rsid w:val="00EF6433"/>
    <w:rsid w:val="00F02D2C"/>
    <w:rsid w:val="00F251FA"/>
    <w:rsid w:val="00F30D2B"/>
    <w:rsid w:val="00F3677D"/>
    <w:rsid w:val="00F419A5"/>
    <w:rsid w:val="00F45690"/>
    <w:rsid w:val="00F5026C"/>
    <w:rsid w:val="00F53C4B"/>
    <w:rsid w:val="00F61A90"/>
    <w:rsid w:val="00F73470"/>
    <w:rsid w:val="00F81AA4"/>
    <w:rsid w:val="00F83353"/>
    <w:rsid w:val="00FA0EE9"/>
    <w:rsid w:val="00FD7F0F"/>
    <w:rsid w:val="00FE4662"/>
    <w:rsid w:val="00FF5C8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3256"/>
  </w:style>
  <w:style w:type="paragraph" w:styleId="Titre3">
    <w:name w:val="heading 3"/>
    <w:basedOn w:val="Normal"/>
    <w:next w:val="Normal"/>
    <w:link w:val="Titre3Car"/>
    <w:uiPriority w:val="9"/>
    <w:unhideWhenUsed/>
    <w:qFormat/>
    <w:rsid w:val="006C11AD"/>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6C11AD"/>
    <w:rPr>
      <w:rFonts w:asciiTheme="majorHAnsi" w:eastAsiaTheme="majorEastAsia" w:hAnsiTheme="majorHAnsi" w:cstheme="majorBidi"/>
      <w:b/>
      <w:bCs/>
      <w:color w:val="4F81BD" w:themeColor="accent1"/>
    </w:rPr>
  </w:style>
  <w:style w:type="paragraph" w:styleId="Textedebulles">
    <w:name w:val="Balloon Text"/>
    <w:basedOn w:val="Normal"/>
    <w:link w:val="TextedebullesCar"/>
    <w:uiPriority w:val="99"/>
    <w:semiHidden/>
    <w:unhideWhenUsed/>
    <w:rsid w:val="0045592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5592F"/>
    <w:rPr>
      <w:rFonts w:ascii="Tahoma" w:hAnsi="Tahoma" w:cs="Tahoma"/>
      <w:sz w:val="16"/>
      <w:szCs w:val="16"/>
    </w:rPr>
  </w:style>
  <w:style w:type="character" w:customStyle="1" w:styleId="hps">
    <w:name w:val="hps"/>
    <w:basedOn w:val="Policepardfaut"/>
    <w:rsid w:val="00960D68"/>
  </w:style>
  <w:style w:type="character" w:customStyle="1" w:styleId="longtext">
    <w:name w:val="long_text"/>
    <w:basedOn w:val="Policepardfaut"/>
    <w:rsid w:val="007C5BB5"/>
  </w:style>
  <w:style w:type="character" w:customStyle="1" w:styleId="atn">
    <w:name w:val="atn"/>
    <w:basedOn w:val="Policepardfaut"/>
    <w:rsid w:val="007C5BB5"/>
  </w:style>
  <w:style w:type="paragraph" w:styleId="Paragraphedeliste">
    <w:name w:val="List Paragraph"/>
    <w:basedOn w:val="Normal"/>
    <w:uiPriority w:val="34"/>
    <w:qFormat/>
    <w:rsid w:val="007C5BB5"/>
    <w:pPr>
      <w:ind w:left="720"/>
      <w:contextualSpacing/>
    </w:pPr>
  </w:style>
  <w:style w:type="paragraph" w:styleId="En-tte">
    <w:name w:val="header"/>
    <w:basedOn w:val="Normal"/>
    <w:link w:val="En-tteCar"/>
    <w:uiPriority w:val="99"/>
    <w:unhideWhenUsed/>
    <w:rsid w:val="006C11AD"/>
    <w:pPr>
      <w:tabs>
        <w:tab w:val="center" w:pos="4536"/>
        <w:tab w:val="right" w:pos="9072"/>
      </w:tabs>
      <w:spacing w:after="0" w:line="240" w:lineRule="auto"/>
    </w:pPr>
  </w:style>
  <w:style w:type="character" w:customStyle="1" w:styleId="En-tteCar">
    <w:name w:val="En-tête Car"/>
    <w:basedOn w:val="Policepardfaut"/>
    <w:link w:val="En-tte"/>
    <w:uiPriority w:val="99"/>
    <w:rsid w:val="006C11AD"/>
  </w:style>
  <w:style w:type="paragraph" w:styleId="Pieddepage">
    <w:name w:val="footer"/>
    <w:basedOn w:val="Normal"/>
    <w:link w:val="PieddepageCar"/>
    <w:uiPriority w:val="99"/>
    <w:unhideWhenUsed/>
    <w:rsid w:val="006C11A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C11AD"/>
  </w:style>
  <w:style w:type="character" w:customStyle="1" w:styleId="ExplorateurdedocumentsCar">
    <w:name w:val="Explorateur de documents Car"/>
    <w:basedOn w:val="Policepardfaut"/>
    <w:link w:val="Explorateurdedocuments"/>
    <w:uiPriority w:val="99"/>
    <w:semiHidden/>
    <w:rsid w:val="006C11AD"/>
    <w:rPr>
      <w:rFonts w:ascii="Tahoma" w:hAnsi="Tahoma" w:cs="Tahoma"/>
      <w:sz w:val="16"/>
      <w:szCs w:val="16"/>
    </w:rPr>
  </w:style>
  <w:style w:type="paragraph" w:styleId="Explorateurdedocuments">
    <w:name w:val="Document Map"/>
    <w:basedOn w:val="Normal"/>
    <w:link w:val="ExplorateurdedocumentsCar"/>
    <w:uiPriority w:val="99"/>
    <w:semiHidden/>
    <w:unhideWhenUsed/>
    <w:rsid w:val="006C11AD"/>
    <w:pPr>
      <w:spacing w:after="0" w:line="240" w:lineRule="auto"/>
    </w:pPr>
    <w:rPr>
      <w:rFonts w:ascii="Tahoma" w:hAnsi="Tahoma" w:cs="Tahoma"/>
      <w:sz w:val="16"/>
      <w:szCs w:val="16"/>
    </w:rPr>
  </w:style>
  <w:style w:type="character" w:customStyle="1" w:styleId="NotedebasdepageCar">
    <w:name w:val="Note de bas de page Car"/>
    <w:basedOn w:val="Policepardfaut"/>
    <w:link w:val="Notedebasdepage"/>
    <w:uiPriority w:val="99"/>
    <w:semiHidden/>
    <w:rsid w:val="006C11AD"/>
    <w:rPr>
      <w:sz w:val="20"/>
      <w:szCs w:val="20"/>
    </w:rPr>
  </w:style>
  <w:style w:type="paragraph" w:styleId="Notedebasdepage">
    <w:name w:val="footnote text"/>
    <w:basedOn w:val="Normal"/>
    <w:link w:val="NotedebasdepageCar"/>
    <w:uiPriority w:val="99"/>
    <w:semiHidden/>
    <w:unhideWhenUsed/>
    <w:rsid w:val="006C11AD"/>
    <w:pPr>
      <w:spacing w:after="0" w:line="240" w:lineRule="auto"/>
    </w:pPr>
    <w:rPr>
      <w:sz w:val="20"/>
      <w:szCs w:val="20"/>
    </w:rPr>
  </w:style>
  <w:style w:type="paragraph" w:customStyle="1" w:styleId="Default">
    <w:name w:val="Default"/>
    <w:rsid w:val="000837BC"/>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8608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etableau">
    <w:name w:val="Texte tableau"/>
    <w:basedOn w:val="Normal"/>
    <w:rsid w:val="0086080D"/>
    <w:pPr>
      <w:spacing w:before="80" w:after="80" w:line="220" w:lineRule="atLeast"/>
    </w:pPr>
    <w:rPr>
      <w:rFonts w:ascii="Times" w:eastAsia="Times New Roman" w:hAnsi="Times" w:cs="Times New Roman"/>
      <w:sz w:val="20"/>
      <w:szCs w:val="20"/>
      <w:lang w:val="en-US" w:eastAsia="fr-FR"/>
    </w:rPr>
  </w:style>
  <w:style w:type="table" w:customStyle="1" w:styleId="Ombrageclair1">
    <w:name w:val="Ombrage clair1"/>
    <w:basedOn w:val="TableauNormal"/>
    <w:uiPriority w:val="60"/>
    <w:rsid w:val="007532A0"/>
    <w:pPr>
      <w:spacing w:after="0" w:line="240" w:lineRule="auto"/>
    </w:pPr>
    <w:rPr>
      <w:rFonts w:eastAsiaTheme="minorEastAsia"/>
      <w:color w:val="000000" w:themeColor="text1" w:themeShade="BF"/>
      <w:lang w:eastAsia="fr-FR"/>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mediumtext">
    <w:name w:val="medium_text"/>
    <w:basedOn w:val="Policepardfaut"/>
    <w:rsid w:val="007532A0"/>
  </w:style>
  <w:style w:type="paragraph" w:customStyle="1" w:styleId="Paragraphedeliste1">
    <w:name w:val="Paragraphe de liste1"/>
    <w:basedOn w:val="Normal"/>
    <w:rsid w:val="007532A0"/>
    <w:pPr>
      <w:suppressAutoHyphens/>
      <w:spacing w:after="0" w:line="240" w:lineRule="auto"/>
      <w:ind w:left="720"/>
      <w:contextualSpacing/>
    </w:pPr>
    <w:rPr>
      <w:rFonts w:ascii="Times New Roman" w:eastAsia="PMingLiU" w:hAnsi="Times New Roman" w:cs="Times New Roman"/>
      <w:sz w:val="24"/>
      <w:szCs w:val="24"/>
      <w:lang w:eastAsia="ar-SA"/>
    </w:rPr>
  </w:style>
  <w:style w:type="numbering" w:customStyle="1" w:styleId="Style3">
    <w:name w:val="Style3"/>
    <w:uiPriority w:val="99"/>
    <w:rsid w:val="00762C93"/>
    <w:pPr>
      <w:numPr>
        <w:numId w:val="29"/>
      </w:numPr>
    </w:pPr>
  </w:style>
  <w:style w:type="character" w:customStyle="1" w:styleId="apple-style-span">
    <w:name w:val="apple-style-span"/>
    <w:basedOn w:val="Policepardfaut"/>
    <w:rsid w:val="00EF6433"/>
  </w:style>
  <w:style w:type="character" w:customStyle="1" w:styleId="apple-converted-space">
    <w:name w:val="apple-converted-space"/>
    <w:basedOn w:val="Policepardfaut"/>
    <w:rsid w:val="00EF643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69CF1F-8DCE-4402-BC1E-B81D1CFEB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308</Words>
  <Characters>1698</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REPUBLIQUE ALGERIENNE DEMOCRATIQUE ET POPULAIRE                                                      Ministère de l'Enseignement Supérieur et de la Recherche Scientifique                                                       Université des Sciences &amp; des Technologies Houari Boumediene(USTHB)                             </Company>
  <LinksUpToDate>false</LinksUpToDate>
  <CharactersWithSpaces>2002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dkcom</dc:creator>
  <cp:keywords/>
  <dc:description/>
  <cp:lastModifiedBy>dkcom</cp:lastModifiedBy>
  <cp:revision>2</cp:revision>
  <cp:lastPrinted>2012-05-28T15:19:00Z</cp:lastPrinted>
  <dcterms:created xsi:type="dcterms:W3CDTF">2012-09-01T14:47:00Z</dcterms:created>
  <dcterms:modified xsi:type="dcterms:W3CDTF">2012-09-01T14:47:00Z</dcterms:modified>
</cp:coreProperties>
</file>