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718" w:rsidRDefault="00F90718" w:rsidP="00BA0D6F">
      <w:pPr>
        <w:spacing w:after="0" w:line="360" w:lineRule="auto"/>
        <w:jc w:val="center"/>
        <w:rPr>
          <w:rFonts w:ascii="Times New Roman" w:hAnsi="Times New Roman" w:cs="Times New Roman"/>
          <w:b/>
          <w:sz w:val="32"/>
          <w:szCs w:val="32"/>
        </w:rPr>
      </w:pPr>
      <w:r w:rsidRPr="00EF6957">
        <w:rPr>
          <w:rFonts w:ascii="Times New Roman" w:hAnsi="Times New Roman" w:cs="Times New Roman"/>
          <w:b/>
          <w:sz w:val="32"/>
          <w:szCs w:val="32"/>
        </w:rPr>
        <w:t>Résumé</w:t>
      </w:r>
    </w:p>
    <w:p w:rsidR="00BA0D6F" w:rsidRPr="00EF6957" w:rsidRDefault="00BA0D6F" w:rsidP="00BA0D6F">
      <w:pPr>
        <w:spacing w:after="0" w:line="360" w:lineRule="auto"/>
        <w:jc w:val="center"/>
        <w:rPr>
          <w:rFonts w:ascii="Times New Roman" w:hAnsi="Times New Roman" w:cs="Times New Roman"/>
          <w:b/>
          <w:sz w:val="32"/>
          <w:szCs w:val="32"/>
        </w:rPr>
      </w:pPr>
    </w:p>
    <w:p w:rsidR="00F90718" w:rsidRPr="00BA0D6F" w:rsidRDefault="00F90718" w:rsidP="00BA0D6F">
      <w:pPr>
        <w:autoSpaceDE w:val="0"/>
        <w:autoSpaceDN w:val="0"/>
        <w:adjustRightInd w:val="0"/>
        <w:spacing w:after="0" w:line="360" w:lineRule="auto"/>
        <w:ind w:left="-283" w:right="-2"/>
        <w:jc w:val="both"/>
        <w:rPr>
          <w:rFonts w:ascii="Arial" w:hAnsi="Arial"/>
          <w:bCs/>
          <w:sz w:val="20"/>
          <w:szCs w:val="20"/>
        </w:rPr>
      </w:pPr>
      <w:r w:rsidRPr="00BA0D6F">
        <w:rPr>
          <w:rFonts w:ascii="Arial" w:hAnsi="Arial"/>
          <w:sz w:val="20"/>
          <w:szCs w:val="20"/>
        </w:rPr>
        <w:t>Compte tenu des grandes routes actuelles d’innovation et des tendances de la technologie photovoltaïque, le travail de cette thèse se développe autour des possibles applications de ZnO susceptibles d’améliorer le rendement de conversion d’une cellule solaire à base de silicium</w:t>
      </w:r>
      <w:r w:rsidR="00EF6957" w:rsidRPr="00BA0D6F">
        <w:rPr>
          <w:rFonts w:ascii="Arial" w:hAnsi="Arial"/>
          <w:sz w:val="20"/>
          <w:szCs w:val="20"/>
        </w:rPr>
        <w:t>.</w:t>
      </w:r>
      <w:r w:rsidRPr="00BA0D6F">
        <w:rPr>
          <w:rFonts w:ascii="Arial" w:hAnsi="Arial"/>
          <w:sz w:val="20"/>
          <w:szCs w:val="20"/>
        </w:rPr>
        <w:t xml:space="preserve"> La thèse aborde </w:t>
      </w:r>
      <w:r w:rsidRPr="00BA0D6F">
        <w:rPr>
          <w:rFonts w:ascii="Arial" w:hAnsi="Arial"/>
          <w:b/>
          <w:bCs/>
          <w:sz w:val="20"/>
          <w:szCs w:val="20"/>
        </w:rPr>
        <w:t>dans une première partie</w:t>
      </w:r>
      <w:r w:rsidR="00B2474C" w:rsidRPr="00BA0D6F">
        <w:rPr>
          <w:rFonts w:ascii="Arial" w:hAnsi="Arial"/>
          <w:b/>
          <w:bCs/>
          <w:sz w:val="20"/>
          <w:szCs w:val="20"/>
        </w:rPr>
        <w:t xml:space="preserve"> </w:t>
      </w:r>
      <w:r w:rsidRPr="00BA0D6F">
        <w:rPr>
          <w:rFonts w:ascii="Arial" w:hAnsi="Arial"/>
          <w:b/>
          <w:sz w:val="20"/>
          <w:szCs w:val="20"/>
        </w:rPr>
        <w:t>l’élaboration et l’optimisation</w:t>
      </w:r>
      <w:r w:rsidR="00B2474C" w:rsidRPr="00BA0D6F">
        <w:rPr>
          <w:rFonts w:ascii="Arial" w:hAnsi="Arial"/>
          <w:b/>
          <w:sz w:val="20"/>
          <w:szCs w:val="20"/>
        </w:rPr>
        <w:t xml:space="preserve"> </w:t>
      </w:r>
      <w:r w:rsidRPr="00BA0D6F">
        <w:rPr>
          <w:rFonts w:ascii="Arial" w:hAnsi="Arial"/>
          <w:b/>
          <w:bCs/>
          <w:sz w:val="20"/>
          <w:szCs w:val="20"/>
        </w:rPr>
        <w:t>des conditions de dépôts</w:t>
      </w:r>
      <w:r w:rsidRPr="00BA0D6F">
        <w:rPr>
          <w:rFonts w:ascii="Arial" w:hAnsi="Arial"/>
          <w:sz w:val="20"/>
          <w:szCs w:val="20"/>
        </w:rPr>
        <w:t xml:space="preserve"> par la technique ‘spray ultrasonique’ de couches minces de ZnO, afin d’obtenir des couches suffisamment transparentes et conductrices</w:t>
      </w:r>
      <w:r w:rsidR="00BA0D6F">
        <w:rPr>
          <w:rFonts w:ascii="Arial" w:hAnsi="Arial"/>
          <w:sz w:val="20"/>
          <w:szCs w:val="20"/>
        </w:rPr>
        <w:t>.</w:t>
      </w:r>
      <w:r w:rsidR="00B2474C" w:rsidRPr="00BA0D6F">
        <w:rPr>
          <w:rFonts w:ascii="Arial" w:hAnsi="Arial"/>
          <w:sz w:val="20"/>
          <w:szCs w:val="20"/>
        </w:rPr>
        <w:t xml:space="preserve"> </w:t>
      </w:r>
      <w:r w:rsidRPr="00BA0D6F">
        <w:rPr>
          <w:rFonts w:ascii="Arial" w:hAnsi="Arial"/>
          <w:b/>
          <w:sz w:val="20"/>
          <w:szCs w:val="20"/>
        </w:rPr>
        <w:t xml:space="preserve">La </w:t>
      </w:r>
      <w:r w:rsidR="00BA0D6F" w:rsidRPr="00BA0D6F">
        <w:rPr>
          <w:rFonts w:ascii="Arial" w:hAnsi="Arial"/>
          <w:b/>
          <w:sz w:val="20"/>
          <w:szCs w:val="20"/>
        </w:rPr>
        <w:t>deuxième</w:t>
      </w:r>
      <w:r w:rsidRPr="00BA0D6F">
        <w:rPr>
          <w:rFonts w:ascii="Arial" w:hAnsi="Arial"/>
          <w:b/>
          <w:sz w:val="20"/>
          <w:szCs w:val="20"/>
        </w:rPr>
        <w:t xml:space="preserve"> partie</w:t>
      </w:r>
      <w:r w:rsidRPr="00BA0D6F">
        <w:rPr>
          <w:rFonts w:ascii="Arial" w:hAnsi="Arial"/>
          <w:bCs/>
          <w:sz w:val="20"/>
          <w:szCs w:val="20"/>
        </w:rPr>
        <w:t xml:space="preserve"> de la thèse porte sur </w:t>
      </w:r>
      <w:r w:rsidRPr="00BA0D6F">
        <w:rPr>
          <w:rFonts w:ascii="Arial" w:hAnsi="Arial"/>
          <w:b/>
          <w:bCs/>
          <w:sz w:val="20"/>
          <w:szCs w:val="20"/>
        </w:rPr>
        <w:t>l’application photovoltaïque</w:t>
      </w:r>
      <w:r w:rsidRPr="00BA0D6F">
        <w:rPr>
          <w:rFonts w:ascii="Arial" w:hAnsi="Arial"/>
          <w:bCs/>
          <w:sz w:val="20"/>
          <w:szCs w:val="20"/>
        </w:rPr>
        <w:t xml:space="preserve"> et  l’utilisation de ZnO comme couche antireflet</w:t>
      </w:r>
      <w:r w:rsidR="00B2474C" w:rsidRPr="00BA0D6F">
        <w:rPr>
          <w:rFonts w:ascii="Arial" w:hAnsi="Arial"/>
          <w:bCs/>
          <w:sz w:val="20"/>
          <w:szCs w:val="20"/>
        </w:rPr>
        <w:t xml:space="preserve"> </w:t>
      </w:r>
      <w:r w:rsidR="00E845A4" w:rsidRPr="00BA0D6F">
        <w:rPr>
          <w:rFonts w:ascii="Arial" w:hAnsi="Arial"/>
          <w:bCs/>
          <w:sz w:val="20"/>
          <w:szCs w:val="20"/>
        </w:rPr>
        <w:t>et comme fenêtre optique.</w:t>
      </w:r>
      <w:r w:rsidR="00BA0D6F" w:rsidRPr="00BA0D6F">
        <w:rPr>
          <w:rFonts w:ascii="Arial" w:hAnsi="Arial"/>
          <w:bCs/>
          <w:sz w:val="20"/>
          <w:szCs w:val="20"/>
        </w:rPr>
        <w:t xml:space="preserve"> Dans </w:t>
      </w:r>
      <w:r w:rsidR="00BA0D6F" w:rsidRPr="00BA0D6F">
        <w:rPr>
          <w:rFonts w:ascii="Arial" w:hAnsi="Arial"/>
          <w:b/>
          <w:bCs/>
          <w:sz w:val="20"/>
          <w:szCs w:val="20"/>
        </w:rPr>
        <w:t>la troisième partie</w:t>
      </w:r>
      <w:r w:rsidR="00BA0D6F" w:rsidRPr="00BA0D6F">
        <w:rPr>
          <w:rFonts w:ascii="Arial" w:hAnsi="Arial"/>
          <w:bCs/>
          <w:sz w:val="20"/>
          <w:szCs w:val="20"/>
        </w:rPr>
        <w:t xml:space="preserve"> </w:t>
      </w:r>
      <w:r w:rsidRPr="00BA0D6F">
        <w:rPr>
          <w:rFonts w:ascii="Arial" w:hAnsi="Arial"/>
          <w:sz w:val="20"/>
          <w:szCs w:val="20"/>
        </w:rPr>
        <w:t xml:space="preserve">nous avons entrepris  la recherche d’une voie prometteuse consistant à exploiter la phase stable </w:t>
      </w:r>
      <w:r w:rsidRPr="00BA0D6F">
        <w:rPr>
          <w:rFonts w:ascii="Arial" w:hAnsi="Arial"/>
          <w:sz w:val="20"/>
          <w:szCs w:val="20"/>
        </w:rPr>
        <w:sym w:font="Symbol" w:char="F062"/>
      </w:r>
      <w:r w:rsidRPr="00BA0D6F">
        <w:rPr>
          <w:rFonts w:ascii="Arial" w:hAnsi="Arial"/>
          <w:sz w:val="20"/>
          <w:szCs w:val="20"/>
        </w:rPr>
        <w:t xml:space="preserve"> du matériau di-siliciure de fer (FeSi</w:t>
      </w:r>
      <w:r w:rsidRPr="00BA0D6F">
        <w:rPr>
          <w:rFonts w:ascii="Arial" w:hAnsi="Arial"/>
          <w:sz w:val="20"/>
          <w:szCs w:val="20"/>
          <w:vertAlign w:val="subscript"/>
        </w:rPr>
        <w:t>2</w:t>
      </w:r>
      <w:r w:rsidRPr="00BA0D6F">
        <w:rPr>
          <w:rFonts w:ascii="Arial" w:hAnsi="Arial"/>
          <w:sz w:val="20"/>
          <w:szCs w:val="20"/>
        </w:rPr>
        <w:t>)</w:t>
      </w:r>
      <w:r w:rsidR="002B1947" w:rsidRPr="00BA0D6F">
        <w:rPr>
          <w:rFonts w:ascii="Arial" w:hAnsi="Arial"/>
          <w:sz w:val="20"/>
          <w:szCs w:val="20"/>
        </w:rPr>
        <w:t>.</w:t>
      </w:r>
      <w:r w:rsidRPr="00BA0D6F">
        <w:rPr>
          <w:rFonts w:ascii="Arial" w:hAnsi="Arial"/>
          <w:sz w:val="20"/>
          <w:szCs w:val="20"/>
        </w:rPr>
        <w:t xml:space="preserve"> </w:t>
      </w:r>
    </w:p>
    <w:p w:rsidR="006F1CE8" w:rsidRPr="00BA0D6F" w:rsidRDefault="006F1CE8" w:rsidP="00BA0D6F">
      <w:pPr>
        <w:autoSpaceDE w:val="0"/>
        <w:autoSpaceDN w:val="0"/>
        <w:adjustRightInd w:val="0"/>
        <w:spacing w:after="0" w:line="360" w:lineRule="auto"/>
        <w:ind w:left="-283" w:right="-2"/>
        <w:jc w:val="both"/>
        <w:rPr>
          <w:b/>
          <w:bCs/>
          <w:sz w:val="20"/>
          <w:szCs w:val="20"/>
        </w:rPr>
      </w:pPr>
      <w:bookmarkStart w:id="0" w:name="_GoBack"/>
      <w:bookmarkEnd w:id="0"/>
    </w:p>
    <w:p w:rsidR="006F1CE8" w:rsidRPr="00BA0D6F" w:rsidRDefault="006F1CE8" w:rsidP="00BA0D6F">
      <w:pPr>
        <w:autoSpaceDE w:val="0"/>
        <w:autoSpaceDN w:val="0"/>
        <w:adjustRightInd w:val="0"/>
        <w:spacing w:after="0" w:line="360" w:lineRule="auto"/>
        <w:ind w:left="-283" w:right="-2"/>
        <w:jc w:val="both"/>
        <w:rPr>
          <w:b/>
          <w:bCs/>
          <w:sz w:val="24"/>
          <w:szCs w:val="24"/>
        </w:rPr>
      </w:pPr>
    </w:p>
    <w:p w:rsidR="00F90718" w:rsidRPr="00BA0D6F" w:rsidRDefault="00F90718" w:rsidP="00BA0D6F">
      <w:pPr>
        <w:autoSpaceDE w:val="0"/>
        <w:autoSpaceDN w:val="0"/>
        <w:adjustRightInd w:val="0"/>
        <w:spacing w:after="0" w:line="360" w:lineRule="auto"/>
        <w:ind w:left="-283" w:right="-2"/>
        <w:jc w:val="both"/>
        <w:rPr>
          <w:bCs/>
          <w:sz w:val="24"/>
          <w:szCs w:val="24"/>
        </w:rPr>
      </w:pPr>
      <w:r w:rsidRPr="00BA0D6F">
        <w:rPr>
          <w:b/>
          <w:bCs/>
        </w:rPr>
        <w:t>Mots clés </w:t>
      </w:r>
      <w:r w:rsidR="00744302" w:rsidRPr="00BA0D6F">
        <w:rPr>
          <w:b/>
          <w:bCs/>
        </w:rPr>
        <w:t>:</w:t>
      </w:r>
      <w:r w:rsidR="00744302" w:rsidRPr="00BA0D6F">
        <w:rPr>
          <w:bCs/>
          <w:i/>
          <w:iCs/>
        </w:rPr>
        <w:t xml:space="preserve"> cellule</w:t>
      </w:r>
      <w:r w:rsidRPr="00BA0D6F">
        <w:rPr>
          <w:bCs/>
          <w:i/>
          <w:iCs/>
        </w:rPr>
        <w:t xml:space="preserve"> solaire, </w:t>
      </w:r>
      <w:proofErr w:type="spellStart"/>
      <w:r w:rsidR="00BA0D6F" w:rsidRPr="00BA0D6F">
        <w:rPr>
          <w:bCs/>
          <w:i/>
          <w:iCs/>
        </w:rPr>
        <w:t>ZnO</w:t>
      </w:r>
      <w:proofErr w:type="spellEnd"/>
      <w:r w:rsidR="00BA0D6F" w:rsidRPr="00BA0D6F">
        <w:rPr>
          <w:bCs/>
          <w:i/>
          <w:iCs/>
        </w:rPr>
        <w:t>, spray ultrasonique,</w:t>
      </w:r>
      <w:r w:rsidRPr="00BA0D6F">
        <w:rPr>
          <w:bCs/>
          <w:i/>
          <w:iCs/>
        </w:rPr>
        <w:t xml:space="preserve"> couche antireflet, structure ZnO/a-Si:H/Si,</w:t>
      </w:r>
      <w:r w:rsidRPr="00BA0D6F">
        <w:rPr>
          <w:bCs/>
          <w:i/>
          <w:iCs/>
        </w:rPr>
        <w:sym w:font="Symbol" w:char="F062"/>
      </w:r>
      <w:r w:rsidRPr="00BA0D6F">
        <w:rPr>
          <w:bCs/>
          <w:i/>
          <w:iCs/>
        </w:rPr>
        <w:t xml:space="preserve"> -FeSi</w:t>
      </w:r>
      <w:r w:rsidRPr="00BA0D6F">
        <w:rPr>
          <w:bCs/>
          <w:i/>
          <w:iCs/>
          <w:vertAlign w:val="subscript"/>
        </w:rPr>
        <w:t>2</w:t>
      </w:r>
      <w:r w:rsidRPr="00BA0D6F">
        <w:rPr>
          <w:bCs/>
          <w:i/>
          <w:iCs/>
          <w:sz w:val="24"/>
          <w:szCs w:val="24"/>
          <w:vertAlign w:val="subscript"/>
        </w:rPr>
        <w:t>.</w:t>
      </w:r>
    </w:p>
    <w:sectPr w:rsidR="00F90718" w:rsidRPr="00BA0D6F" w:rsidSect="00716585">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0718" w:rsidRDefault="00F90718" w:rsidP="00F90718">
      <w:pPr>
        <w:spacing w:after="0" w:line="240" w:lineRule="auto"/>
      </w:pPr>
      <w:r>
        <w:separator/>
      </w:r>
    </w:p>
  </w:endnote>
  <w:endnote w:type="continuationSeparator" w:id="0">
    <w:p w:rsidR="00F90718" w:rsidRDefault="00F90718" w:rsidP="00F90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0718" w:rsidRDefault="00F90718" w:rsidP="00F90718">
      <w:pPr>
        <w:spacing w:after="0" w:line="240" w:lineRule="auto"/>
      </w:pPr>
      <w:r>
        <w:separator/>
      </w:r>
    </w:p>
  </w:footnote>
  <w:footnote w:type="continuationSeparator" w:id="0">
    <w:p w:rsidR="00F90718" w:rsidRDefault="00F90718" w:rsidP="00F9071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0718"/>
    <w:rsid w:val="00161EB8"/>
    <w:rsid w:val="002B1947"/>
    <w:rsid w:val="00433886"/>
    <w:rsid w:val="006F1CE8"/>
    <w:rsid w:val="00744302"/>
    <w:rsid w:val="007C5299"/>
    <w:rsid w:val="00827E11"/>
    <w:rsid w:val="00A71053"/>
    <w:rsid w:val="00B2474C"/>
    <w:rsid w:val="00BA0D6F"/>
    <w:rsid w:val="00CE03AC"/>
    <w:rsid w:val="00D5696D"/>
    <w:rsid w:val="00E845A4"/>
    <w:rsid w:val="00EF6957"/>
    <w:rsid w:val="00F9071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718"/>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90718"/>
    <w:pPr>
      <w:tabs>
        <w:tab w:val="center" w:pos="4153"/>
        <w:tab w:val="right" w:pos="8306"/>
      </w:tabs>
    </w:pPr>
    <w:rPr>
      <w:rFonts w:cs="Times New Roman"/>
    </w:rPr>
  </w:style>
  <w:style w:type="character" w:customStyle="1" w:styleId="En-tteCar">
    <w:name w:val="En-tête Car"/>
    <w:basedOn w:val="Policepardfaut"/>
    <w:link w:val="En-tte"/>
    <w:uiPriority w:val="99"/>
    <w:rsid w:val="00F90718"/>
    <w:rPr>
      <w:rFonts w:ascii="Calibri" w:eastAsia="Calibri" w:hAnsi="Calibri" w:cs="Times New Roman"/>
    </w:rPr>
  </w:style>
  <w:style w:type="paragraph" w:styleId="Pieddepage">
    <w:name w:val="footer"/>
    <w:basedOn w:val="Normal"/>
    <w:link w:val="PieddepageCar"/>
    <w:uiPriority w:val="99"/>
    <w:semiHidden/>
    <w:unhideWhenUsed/>
    <w:rsid w:val="00F9071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90718"/>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0718"/>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90718"/>
    <w:pPr>
      <w:tabs>
        <w:tab w:val="center" w:pos="4153"/>
        <w:tab w:val="right" w:pos="8306"/>
      </w:tabs>
    </w:pPr>
    <w:rPr>
      <w:rFonts w:cs="Times New Roman"/>
    </w:rPr>
  </w:style>
  <w:style w:type="character" w:customStyle="1" w:styleId="En-tteCar">
    <w:name w:val="En-tête Car"/>
    <w:basedOn w:val="Policepardfaut"/>
    <w:link w:val="En-tte"/>
    <w:uiPriority w:val="99"/>
    <w:rsid w:val="00F90718"/>
    <w:rPr>
      <w:rFonts w:ascii="Calibri" w:eastAsia="Calibri" w:hAnsi="Calibri" w:cs="Times New Roman"/>
    </w:rPr>
  </w:style>
  <w:style w:type="paragraph" w:styleId="Pieddepage">
    <w:name w:val="footer"/>
    <w:basedOn w:val="Normal"/>
    <w:link w:val="PieddepageCar"/>
    <w:uiPriority w:val="99"/>
    <w:semiHidden/>
    <w:unhideWhenUsed/>
    <w:rsid w:val="00F9071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F90718"/>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560946-B37C-4F32-93F5-24D01BD74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144</Words>
  <Characters>796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Sali Samira</cp:lastModifiedBy>
  <cp:revision>2</cp:revision>
  <dcterms:created xsi:type="dcterms:W3CDTF">2014-06-01T09:41:00Z</dcterms:created>
  <dcterms:modified xsi:type="dcterms:W3CDTF">2014-06-01T09:41:00Z</dcterms:modified>
</cp:coreProperties>
</file>