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0E47" w:rsidRPr="00E90E47" w:rsidRDefault="00E90E47" w:rsidP="00E90E47">
      <w:pPr>
        <w:bidi w:val="0"/>
        <w:rPr>
          <w:lang w:val="fr-FR" w:bidi="ar-DZ"/>
        </w:rPr>
      </w:pPr>
      <w:r w:rsidRPr="00E90E47">
        <w:rPr>
          <w:lang w:val="fr-FR" w:bidi="ar-DZ"/>
        </w:rPr>
        <w:t xml:space="preserve">Ce  travail porte sur la caractérisation des hétérogénéités des milieux géologiques en étudiant la variation spatiale de la régularité des signaux géophysiques. La régularité locale de ces signaux, considérés comme trajectoires de mouvements Browniens multifractionnaires (mBms), est mesurée par l'exposant de Hder local H relié au paramètre fractal (ou l'exposant de Hurst).  </w:t>
      </w:r>
    </w:p>
    <w:p w:rsidR="00E90E47" w:rsidRPr="00E90E47" w:rsidRDefault="00E90E47" w:rsidP="00E90E47">
      <w:pPr>
        <w:bidi w:val="0"/>
        <w:rPr>
          <w:rtl/>
          <w:lang w:val="fr-FR" w:bidi="ar-DZ"/>
        </w:rPr>
      </w:pPr>
      <w:r w:rsidRPr="00E90E47">
        <w:rPr>
          <w:lang w:val="fr-FR" w:bidi="ar-DZ"/>
        </w:rPr>
        <w:t xml:space="preserve">Plusieurs travaux de recherche considèrent que les signaux géophysiques à caractère fractal sont décrits par des mouvements Browniens fractionnaires indexés par des coefficients H mesurant leur degré de régularité H?lderienne globale. Comme ces processus monofractals sont partout réguliers avec les mêmes valeurs de H, ils ne s'adaptent pas à l'analyse des processus physiques dont la régularité varie dans le temps/l'espace. Pour modéliser ces signaux, nous suggérons alors un cadre plus général, celui du mBm. </w:t>
      </w:r>
    </w:p>
    <w:p w:rsidR="00E90E47" w:rsidRPr="00E90E47" w:rsidRDefault="00E90E47" w:rsidP="00E90E47">
      <w:pPr>
        <w:bidi w:val="0"/>
        <w:rPr>
          <w:lang w:val="fr-FR" w:bidi="ar-DZ"/>
        </w:rPr>
      </w:pPr>
      <w:r w:rsidRPr="00E90E47">
        <w:rPr>
          <w:lang w:val="fr-FR" w:bidi="ar-DZ"/>
        </w:rPr>
        <w:t xml:space="preserve">Nous avons d'abord passé en revue les principales méthodes de génération de signaux mBm. Il  s'agit de méthodes basées sur l'approche de Peltier et Lévy-Véhel (APLV) et l'approche de Wood et Chan (AWC) pour le cas monodimensionnel, et de la méthode de krigeage pour le cas bidimensionnel. </w:t>
      </w:r>
    </w:p>
    <w:p w:rsidR="00E90E47" w:rsidRPr="00E90E47" w:rsidRDefault="00E90E47" w:rsidP="00E90E47">
      <w:pPr>
        <w:bidi w:val="0"/>
        <w:rPr>
          <w:lang w:val="fr-FR" w:bidi="ar-DZ"/>
        </w:rPr>
      </w:pPr>
      <w:r w:rsidRPr="00E90E47">
        <w:rPr>
          <w:lang w:val="fr-FR" w:bidi="ar-DZ"/>
        </w:rPr>
        <w:t xml:space="preserve">Ensuite, nous avons utilisé les trajectoires de mBms simulées avec les différentes méthodes afin de valider les algorithmes que nous avons développés pour l'identification des fonctions de régularité. Pour le cas 1D, ces fonctions de l'exposant H local sont estimées à l'aide des algorithmes: </w:t>
      </w:r>
    </w:p>
    <w:p w:rsidR="00E90E47" w:rsidRPr="00E90E47" w:rsidRDefault="00E90E47" w:rsidP="00E90E47">
      <w:pPr>
        <w:bidi w:val="0"/>
        <w:rPr>
          <w:lang w:val="fr-FR" w:bidi="ar-DZ"/>
        </w:rPr>
      </w:pPr>
      <w:r w:rsidRPr="00E90E47">
        <w:rPr>
          <w:lang w:val="fr-FR" w:bidi="ar-DZ"/>
        </w:rPr>
        <w:t xml:space="preserve">de Peltier et Lévy-Véhel 1D (PLV 1D),  </w:t>
      </w:r>
    </w:p>
    <w:p w:rsidR="00E90E47" w:rsidRPr="00E90E47" w:rsidRDefault="00E90E47" w:rsidP="00E90E47">
      <w:pPr>
        <w:bidi w:val="0"/>
        <w:rPr>
          <w:lang w:val="fr-FR" w:bidi="ar-DZ"/>
        </w:rPr>
      </w:pPr>
      <w:r w:rsidRPr="00E90E47">
        <w:rPr>
          <w:lang w:val="fr-FR" w:bidi="ar-DZ"/>
        </w:rPr>
        <w:t>de Ayache et Lévy-Véhel 1D (ALV 1D),</w:t>
      </w:r>
    </w:p>
    <w:p w:rsidR="00E90E47" w:rsidRPr="00E90E47" w:rsidRDefault="00E90E47" w:rsidP="00E90E47">
      <w:pPr>
        <w:bidi w:val="0"/>
        <w:rPr>
          <w:lang w:val="fr-FR" w:bidi="ar-DZ"/>
        </w:rPr>
      </w:pPr>
      <w:r w:rsidRPr="00E90E47">
        <w:rPr>
          <w:lang w:val="fr-FR" w:bidi="ar-DZ"/>
        </w:rPr>
        <w:t xml:space="preserve">et de Bianchi, </w:t>
      </w:r>
    </w:p>
    <w:p w:rsidR="00E90E47" w:rsidRPr="00E90E47" w:rsidRDefault="00E90E47" w:rsidP="00E90E47">
      <w:pPr>
        <w:bidi w:val="0"/>
        <w:rPr>
          <w:lang w:val="fr-FR" w:bidi="ar-DZ"/>
        </w:rPr>
      </w:pPr>
      <w:r w:rsidRPr="00E90E47">
        <w:rPr>
          <w:lang w:val="fr-FR" w:bidi="ar-DZ"/>
        </w:rPr>
        <w:t xml:space="preserve">et avec des algorithmes basés sur la transformée en ondelettes: LWA 1D (Local Wavelet Approach 1D) et ALWA 1D (Average-Local Wavelet Approach 1D). Quant au cas 2D, les cartes H ont été obtenues en utilisant : </w:t>
      </w:r>
    </w:p>
    <w:p w:rsidR="00E90E47" w:rsidRPr="00E90E47" w:rsidRDefault="00E90E47" w:rsidP="00E90E47">
      <w:pPr>
        <w:bidi w:val="0"/>
        <w:rPr>
          <w:lang w:val="fr-FR" w:bidi="ar-DZ"/>
        </w:rPr>
      </w:pPr>
      <w:r w:rsidRPr="00E90E47">
        <w:rPr>
          <w:lang w:val="fr-FR" w:bidi="ar-DZ"/>
        </w:rPr>
        <w:t>l'algorithme de Peltier et Lévy-Véhel (PLV 2D) que nous avons obtenu par généralisation de PLV 1D à 2 dimensions.</w:t>
      </w:r>
    </w:p>
    <w:p w:rsidR="00E90E47" w:rsidRPr="00E90E47" w:rsidRDefault="00E90E47" w:rsidP="00E90E47">
      <w:pPr>
        <w:bidi w:val="0"/>
        <w:rPr>
          <w:lang w:val="fr-FR" w:bidi="ar-DZ"/>
        </w:rPr>
      </w:pPr>
      <w:r w:rsidRPr="00E90E47">
        <w:rPr>
          <w:lang w:val="fr-FR" w:bidi="ar-DZ"/>
        </w:rPr>
        <w:t>l'algorithme de Ayache et Lévy-Véhel 2D (ALV 2D),</w:t>
      </w:r>
    </w:p>
    <w:p w:rsidR="00E90E47" w:rsidRPr="00E90E47" w:rsidRDefault="00E90E47" w:rsidP="00E90E47">
      <w:pPr>
        <w:bidi w:val="0"/>
        <w:rPr>
          <w:lang w:val="fr-FR" w:bidi="ar-DZ"/>
        </w:rPr>
      </w:pPr>
      <w:r w:rsidRPr="00E90E47">
        <w:rPr>
          <w:lang w:val="fr-FR" w:bidi="ar-DZ"/>
        </w:rPr>
        <w:t xml:space="preserve">et de l'algorithme (LWA 2D) basé sur la transformée en ondelettes calculée par la technique du filtrage multiple que nous avons étendue au cas 2D.     </w:t>
      </w:r>
    </w:p>
    <w:p w:rsidR="00E90E47" w:rsidRPr="00E90E47" w:rsidRDefault="00E90E47" w:rsidP="00E90E47">
      <w:pPr>
        <w:bidi w:val="0"/>
        <w:rPr>
          <w:rtl/>
          <w:lang w:val="fr-FR" w:bidi="ar-DZ"/>
        </w:rPr>
      </w:pPr>
    </w:p>
    <w:p w:rsidR="000C3917" w:rsidRPr="00E90E47" w:rsidRDefault="00E90E47" w:rsidP="00E90E47">
      <w:pPr>
        <w:bidi w:val="0"/>
        <w:rPr>
          <w:rFonts w:hint="cs"/>
          <w:lang w:val="fr-FR" w:bidi="ar-DZ"/>
        </w:rPr>
      </w:pPr>
      <w:r w:rsidRPr="00E90E47">
        <w:rPr>
          <w:lang w:val="fr-FR" w:bidi="ar-DZ"/>
        </w:rPr>
        <w:t xml:space="preserve">Nous avons appliqué tous ces algorithmes à des signaux géophysiques mBms réels constitués par des enregistrements de logs soniques de puits scientifiques (KTB, Allemagne), des mesures aérospectrométriques de la radioactivité naturelle (Gamma Ray) enregistrées au-dessus de la région du Hoggar (Algérie) et des données digitalisées de l'image d'une carotte prélevée d'un puits dans un bassin algérien. A travers les résultats obtenus, nous avons confirmé le caractère multifractionnaire de ces données. De plus, nous avons établi </w:t>
      </w:r>
      <w:r w:rsidRPr="00E90E47">
        <w:rPr>
          <w:lang w:val="fr-FR" w:bidi="ar-DZ"/>
        </w:rPr>
        <w:lastRenderedPageBreak/>
        <w:t>une forte corrélation entre l'exposant de H?lder et les propriétés physiques du milieu géologique investigué. Les fonctions de régularité locale H peuvent alors décrire finement la structure de singularité de signaux complexes, et constituer des attributs pour la caractérisation des hétérogénéités des formations géologiques.</w:t>
      </w:r>
    </w:p>
    <w:sectPr w:rsidR="000C3917" w:rsidRPr="00E90E47"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90E47"/>
    <w:rsid w:val="000C3917"/>
    <w:rsid w:val="006D5754"/>
    <w:rsid w:val="00E90E4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391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440</Words>
  <Characters>2512</Characters>
  <Application>Microsoft Office Word</Application>
  <DocSecurity>0</DocSecurity>
  <Lines>20</Lines>
  <Paragraphs>5</Paragraphs>
  <ScaleCrop>false</ScaleCrop>
  <Company/>
  <LinksUpToDate>false</LinksUpToDate>
  <CharactersWithSpaces>2947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2014-11-20T13:08:00Z</dcterms:created>
  <dcterms:modified xsi:type="dcterms:W3CDTF">2014-11-20T13:09:00Z</dcterms:modified>
</cp:coreProperties>
</file>