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C1D43" w:rsidRPr="000C1D43" w:rsidRDefault="000C1D43" w:rsidP="000C1D43">
      <w:pPr>
        <w:bidi w:val="0"/>
        <w:rPr>
          <w:lang w:val="fr-FR" w:bidi="ar-DZ"/>
        </w:rPr>
      </w:pPr>
      <w:r w:rsidRPr="000C1D43">
        <w:rPr>
          <w:lang w:val="fr-FR" w:bidi="ar-DZ"/>
        </w:rPr>
        <w:t>Les premières mesures du risque naturel, se sont focalisées sur une des caractéristique : l'aléa ou la vulnérabilité. Cette approche univariée, ne permet pas d'intégrer tous les déterminants du risque.</w:t>
      </w:r>
    </w:p>
    <w:p w:rsidR="000C1D43" w:rsidRPr="000C1D43" w:rsidRDefault="000C1D43" w:rsidP="000C1D43">
      <w:pPr>
        <w:bidi w:val="0"/>
        <w:rPr>
          <w:lang w:val="fr-FR" w:bidi="ar-DZ"/>
        </w:rPr>
      </w:pPr>
      <w:r w:rsidRPr="000C1D43">
        <w:rPr>
          <w:lang w:val="fr-FR" w:bidi="ar-DZ"/>
        </w:rPr>
        <w:t>Les travaux de recherche en gestion des risques naturels ont souvent pour ambitions de développer des modèles prédictifs. Ils font appel aux techniques de croisement de modalités des paramètres déterminants. Dans le cas ou les données sont imprécises ou approximatives, l'application de ces techniques s'avère inappropriées.</w:t>
      </w:r>
    </w:p>
    <w:p w:rsidR="000C1D43" w:rsidRPr="000C1D43" w:rsidRDefault="000C1D43" w:rsidP="000C1D43">
      <w:pPr>
        <w:bidi w:val="0"/>
        <w:rPr>
          <w:lang w:val="fr-FR" w:bidi="ar-DZ"/>
        </w:rPr>
      </w:pPr>
      <w:r w:rsidRPr="000C1D43">
        <w:rPr>
          <w:lang w:val="fr-FR" w:bidi="ar-DZ"/>
        </w:rPr>
        <w:t>Nous développons, dans ce travail dans un premier lieu, une évaluation multicritères du risque naturel, en introduisant une analyse simultanée et synthétique, mettant en exergue les critères de l'aléa et de vulnérabilité qui contribuent à accroître l'intensité du risque liée aux mouvements de terrain. Le recours à la logique floue se justifie par la nature imprécise des variables et le besoin de gérer des données vagues et ambiguës. Elle permet de s'affranchir de nombreuses limites que présentent les techniques traditionnelles ou les méthodes d'analyse multicritères.</w:t>
      </w:r>
    </w:p>
    <w:p w:rsidR="000C1D43" w:rsidRPr="000C1D43" w:rsidRDefault="000C1D43" w:rsidP="000C1D43">
      <w:pPr>
        <w:bidi w:val="0"/>
        <w:rPr>
          <w:lang w:val="fr-FR" w:bidi="ar-DZ"/>
        </w:rPr>
      </w:pPr>
      <w:r w:rsidRPr="000C1D43">
        <w:rPr>
          <w:lang w:val="fr-FR" w:bidi="ar-DZ"/>
        </w:rPr>
        <w:t>Cette démarche est appliquée sur quatre sites, choisis dans le tell central Algérien, qui sont exposés aux phénomènes de mouvements de terrain et sont aussi caractérisés par une forte activité humaine.</w:t>
      </w:r>
    </w:p>
    <w:p w:rsidR="000C1D43" w:rsidRPr="000C1D43" w:rsidRDefault="000C1D43" w:rsidP="000C1D43">
      <w:pPr>
        <w:bidi w:val="0"/>
        <w:rPr>
          <w:lang w:val="fr-FR" w:bidi="ar-DZ"/>
        </w:rPr>
      </w:pPr>
      <w:r w:rsidRPr="000C1D43">
        <w:rPr>
          <w:lang w:val="fr-FR" w:bidi="ar-DZ"/>
        </w:rPr>
        <w:t xml:space="preserve">Les résultats mis en évidence permettent aux décideurs de mettre en place des stratégies pour une éventuelle occupation de ces sites. </w:t>
      </w:r>
    </w:p>
    <w:p w:rsidR="000C1D43" w:rsidRPr="000C1D43" w:rsidRDefault="000C1D43" w:rsidP="000C1D43">
      <w:pPr>
        <w:bidi w:val="0"/>
        <w:rPr>
          <w:lang w:val="fr-FR" w:bidi="ar-DZ"/>
        </w:rPr>
      </w:pPr>
      <w:r w:rsidRPr="000C1D43">
        <w:rPr>
          <w:lang w:val="fr-FR" w:bidi="ar-DZ"/>
        </w:rPr>
        <w:t>La contribution de cette étude, vise à exposer les principes d'utilisation de l'analyse multicritères et de la logique floue dans une telle démarche et à montrer comment celle-ci à été intégrée dans les travaux de géomorphologie.</w:t>
      </w:r>
    </w:p>
    <w:p w:rsidR="000C1D43" w:rsidRPr="000C1D43" w:rsidRDefault="000C1D43" w:rsidP="000C1D43">
      <w:pPr>
        <w:bidi w:val="0"/>
        <w:rPr>
          <w:lang w:val="fr-FR" w:bidi="ar-DZ"/>
        </w:rPr>
      </w:pPr>
      <w:r w:rsidRPr="000C1D43">
        <w:rPr>
          <w:lang w:val="fr-FR" w:bidi="ar-DZ"/>
        </w:rPr>
        <w:t xml:space="preserve">Enfin, l'exemple d'application, permettra aux chercheurs en sciences de la terre de se familiariser à cette technique d'analyse de données </w:t>
      </w:r>
    </w:p>
    <w:p w:rsidR="00667D4F" w:rsidRPr="000C1D43" w:rsidRDefault="000C1D43" w:rsidP="000C1D43">
      <w:pPr>
        <w:bidi w:val="0"/>
        <w:rPr>
          <w:rFonts w:hint="cs"/>
          <w:lang w:val="fr-FR" w:bidi="ar-DZ"/>
        </w:rPr>
      </w:pPr>
      <w:r w:rsidRPr="000C1D43">
        <w:rPr>
          <w:lang w:val="fr-FR" w:bidi="ar-DZ"/>
        </w:rPr>
        <w:t>Pour conclure, il a été démontré comment les techniques de l'analyse multicritères pourraient s'enrichir des apports de la logique floue, qui permet l'introduction de l'imprécision au coté de l'incertain dans ces méthodes.</w:t>
      </w:r>
    </w:p>
    <w:sectPr w:rsidR="00667D4F" w:rsidRPr="000C1D43"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0C1D43"/>
    <w:rsid w:val="000C1D43"/>
    <w:rsid w:val="00667D4F"/>
    <w:rsid w:val="006D5754"/>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67D4F"/>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303</Words>
  <Characters>1728</Characters>
  <Application>Microsoft Office Word</Application>
  <DocSecurity>0</DocSecurity>
  <Lines>14</Lines>
  <Paragraphs>4</Paragraphs>
  <ScaleCrop>false</ScaleCrop>
  <Company/>
  <LinksUpToDate>false</LinksUpToDate>
  <CharactersWithSpaces>2027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cp:revision>
  <dcterms:created xsi:type="dcterms:W3CDTF">2015-01-12T12:54:00Z</dcterms:created>
  <dcterms:modified xsi:type="dcterms:W3CDTF">2015-01-12T12:55:00Z</dcterms:modified>
</cp:coreProperties>
</file>